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543314" w14:textId="3D32A271" w:rsidR="00D4012C" w:rsidRPr="00D4012C" w:rsidRDefault="00D4012C" w:rsidP="00D4012C">
      <w:pPr>
        <w:jc w:val="center"/>
      </w:pPr>
      <w:r>
        <w:rPr>
          <w:noProof/>
        </w:rPr>
        <w:drawing>
          <wp:inline distT="0" distB="0" distL="0" distR="0" wp14:anchorId="5A8E8EE2" wp14:editId="174AAAF6">
            <wp:extent cx="2198451" cy="703852"/>
            <wp:effectExtent l="0" t="0" r="0" b="1270"/>
            <wp:docPr id="56484125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841259" name="Obrázek 56484125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578" cy="7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1"/>
        <w:tblW w:w="920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1D6A76" w:rsidRPr="00DE3C3A" w14:paraId="2383EC9C" w14:textId="77777777" w:rsidTr="00BD7D6B">
        <w:trPr>
          <w:trHeight w:val="465"/>
        </w:trPr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20A1EA9F" w14:textId="665F9031" w:rsidR="001D6A76" w:rsidRPr="00DE3C3A" w:rsidRDefault="001D6A76" w:rsidP="00BD7D6B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  <w:r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TISKOVÁ ZPRÁVA</w:t>
            </w:r>
          </w:p>
        </w:tc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7EB2917A" w14:textId="64B127BB" w:rsidR="001D6A76" w:rsidRPr="00DE3C3A" w:rsidRDefault="00A03320" w:rsidP="007365C6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jc w:val="right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     </w:t>
            </w:r>
            <w:r w:rsidR="00A63333"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  6</w:t>
            </w:r>
            <w:r w:rsidR="00194872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. </w:t>
            </w:r>
            <w:r w:rsidR="00F705B8">
              <w:rPr>
                <w:rFonts w:ascii="Arial" w:hAnsi="Arial"/>
                <w:i w:val="0"/>
                <w:iCs w:val="0"/>
                <w:sz w:val="24"/>
                <w:szCs w:val="24"/>
              </w:rPr>
              <w:t>února</w:t>
            </w:r>
            <w:r w:rsidR="00646A15"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 </w:t>
            </w:r>
            <w:r w:rsidR="001D6A76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202</w:t>
            </w:r>
            <w:r w:rsidR="007365C6">
              <w:rPr>
                <w:rFonts w:ascii="Arial" w:hAnsi="Arial"/>
                <w:i w:val="0"/>
                <w:iCs w:val="0"/>
                <w:sz w:val="24"/>
                <w:szCs w:val="24"/>
              </w:rPr>
              <w:t>6</w:t>
            </w:r>
          </w:p>
        </w:tc>
      </w:tr>
    </w:tbl>
    <w:p w14:paraId="7245F306" w14:textId="42C32B9C" w:rsidR="001D6A76" w:rsidRPr="000A0554" w:rsidRDefault="001D6A76" w:rsidP="008005C7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2DDDDEED" w14:textId="1F5CC81C" w:rsidR="00A66AF1" w:rsidRPr="008E6A8F" w:rsidRDefault="009D197A" w:rsidP="008005C7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Sdílená energetika nabírá na síle. </w:t>
      </w:r>
      <w:r w:rsidR="00EA56E5">
        <w:rPr>
          <w:rFonts w:ascii="Arial" w:hAnsi="Arial" w:cs="Arial"/>
          <w:b/>
          <w:bCs/>
          <w:sz w:val="28"/>
          <w:szCs w:val="28"/>
        </w:rPr>
        <w:t>Electree radí, j</w:t>
      </w:r>
      <w:r>
        <w:rPr>
          <w:rFonts w:ascii="Arial" w:hAnsi="Arial" w:cs="Arial"/>
          <w:b/>
          <w:bCs/>
          <w:sz w:val="28"/>
          <w:szCs w:val="28"/>
        </w:rPr>
        <w:t>ak ji správně využívat</w:t>
      </w:r>
    </w:p>
    <w:p w14:paraId="4D8BAE4D" w14:textId="77777777" w:rsidR="00F42AC1" w:rsidRDefault="00F42AC1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AA260E1" w14:textId="32C57F6A" w:rsidR="00AB1E00" w:rsidRDefault="009D197A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9D197A">
        <w:rPr>
          <w:rFonts w:ascii="Arial" w:eastAsia="Arial" w:hAnsi="Arial" w:cs="Arial"/>
          <w:b/>
          <w:bCs/>
          <w:sz w:val="22"/>
          <w:szCs w:val="22"/>
        </w:rPr>
        <w:t>Zájem o sdílenou energetiku v</w:t>
      </w:r>
      <w:r w:rsidR="00483B86">
        <w:rPr>
          <w:rFonts w:ascii="Arial" w:eastAsia="Arial" w:hAnsi="Arial" w:cs="Arial"/>
          <w:b/>
          <w:bCs/>
          <w:sz w:val="22"/>
          <w:szCs w:val="22"/>
        </w:rPr>
        <w:t> </w:t>
      </w:r>
      <w:r w:rsidRPr="009D197A">
        <w:rPr>
          <w:rFonts w:ascii="Arial" w:eastAsia="Arial" w:hAnsi="Arial" w:cs="Arial"/>
          <w:b/>
          <w:bCs/>
          <w:sz w:val="22"/>
          <w:szCs w:val="22"/>
        </w:rPr>
        <w:t>Česk</w:t>
      </w:r>
      <w:r w:rsidR="00483B86">
        <w:rPr>
          <w:rFonts w:ascii="Arial" w:eastAsia="Arial" w:hAnsi="Arial" w:cs="Arial"/>
          <w:b/>
          <w:bCs/>
          <w:sz w:val="22"/>
          <w:szCs w:val="22"/>
        </w:rPr>
        <w:t>é republice</w:t>
      </w:r>
      <w:r w:rsidRPr="009D197A">
        <w:rPr>
          <w:rFonts w:ascii="Arial" w:eastAsia="Arial" w:hAnsi="Arial" w:cs="Arial"/>
          <w:b/>
          <w:bCs/>
          <w:sz w:val="22"/>
          <w:szCs w:val="22"/>
        </w:rPr>
        <w:t xml:space="preserve"> v posledních dvou letech výrazně roste. Z tématu, které bylo ještě nedávno spíše okrajové, se postupně</w:t>
      </w:r>
      <w:r w:rsidR="004C3B58">
        <w:rPr>
          <w:rFonts w:ascii="Arial" w:eastAsia="Arial" w:hAnsi="Arial" w:cs="Arial"/>
          <w:b/>
          <w:bCs/>
          <w:sz w:val="22"/>
          <w:szCs w:val="22"/>
        </w:rPr>
        <w:t xml:space="preserve"> díky novele energetického zákona </w:t>
      </w:r>
      <w:r w:rsidRPr="009D197A">
        <w:rPr>
          <w:rFonts w:ascii="Arial" w:eastAsia="Arial" w:hAnsi="Arial" w:cs="Arial"/>
          <w:b/>
          <w:bCs/>
          <w:sz w:val="22"/>
          <w:szCs w:val="22"/>
        </w:rPr>
        <w:t>stává reálná součást energetiky obcí, bytových domů i firem.</w:t>
      </w:r>
      <w:r w:rsidR="00AE5C25">
        <w:rPr>
          <w:rFonts w:ascii="Arial" w:eastAsia="Arial" w:hAnsi="Arial" w:cs="Arial"/>
          <w:b/>
          <w:bCs/>
          <w:sz w:val="22"/>
          <w:szCs w:val="22"/>
        </w:rPr>
        <w:t xml:space="preserve"> Byť p</w:t>
      </w:r>
      <w:r w:rsidR="00205BB3">
        <w:rPr>
          <w:rFonts w:ascii="Arial" w:eastAsia="Arial" w:hAnsi="Arial" w:cs="Arial"/>
          <w:b/>
          <w:bCs/>
          <w:sz w:val="22"/>
          <w:szCs w:val="22"/>
        </w:rPr>
        <w:t xml:space="preserve">odle společnosti Electree, </w:t>
      </w:r>
      <w:r w:rsidR="00205BB3" w:rsidRPr="0040272C">
        <w:rPr>
          <w:rFonts w:ascii="Arial" w:eastAsia="Arial" w:hAnsi="Arial" w:cs="Arial"/>
          <w:b/>
          <w:bCs/>
          <w:sz w:val="22"/>
          <w:szCs w:val="22"/>
        </w:rPr>
        <w:t>česk</w:t>
      </w:r>
      <w:r w:rsidR="00205BB3">
        <w:rPr>
          <w:rFonts w:ascii="Arial" w:eastAsia="Arial" w:hAnsi="Arial" w:cs="Arial"/>
          <w:b/>
          <w:bCs/>
          <w:sz w:val="22"/>
          <w:szCs w:val="22"/>
        </w:rPr>
        <w:t>ého</w:t>
      </w:r>
      <w:r w:rsidR="00205BB3" w:rsidRPr="0040272C">
        <w:rPr>
          <w:rFonts w:ascii="Arial" w:eastAsia="Arial" w:hAnsi="Arial" w:cs="Arial"/>
          <w:b/>
          <w:bCs/>
          <w:sz w:val="22"/>
          <w:szCs w:val="22"/>
        </w:rPr>
        <w:t xml:space="preserve"> obchodník</w:t>
      </w:r>
      <w:r w:rsidR="00205BB3">
        <w:rPr>
          <w:rFonts w:ascii="Arial" w:eastAsia="Arial" w:hAnsi="Arial" w:cs="Arial"/>
          <w:b/>
          <w:bCs/>
          <w:sz w:val="22"/>
          <w:szCs w:val="22"/>
        </w:rPr>
        <w:t>a</w:t>
      </w:r>
      <w:r w:rsidR="00205BB3" w:rsidRPr="0040272C">
        <w:rPr>
          <w:rFonts w:ascii="Arial" w:eastAsia="Arial" w:hAnsi="Arial" w:cs="Arial"/>
          <w:b/>
          <w:bCs/>
          <w:sz w:val="22"/>
          <w:szCs w:val="22"/>
        </w:rPr>
        <w:t xml:space="preserve"> s elektřinou a</w:t>
      </w:r>
      <w:r w:rsidR="007C1F5F">
        <w:rPr>
          <w:rFonts w:ascii="Arial" w:eastAsia="Arial" w:hAnsi="Arial" w:cs="Arial"/>
          <w:b/>
          <w:bCs/>
          <w:sz w:val="22"/>
          <w:szCs w:val="22"/>
        </w:rPr>
        <w:t> </w:t>
      </w:r>
      <w:r w:rsidR="00205BB3" w:rsidRPr="0040272C">
        <w:rPr>
          <w:rFonts w:ascii="Arial" w:eastAsia="Arial" w:hAnsi="Arial" w:cs="Arial"/>
          <w:b/>
          <w:bCs/>
          <w:sz w:val="22"/>
          <w:szCs w:val="22"/>
        </w:rPr>
        <w:t>agregátor</w:t>
      </w:r>
      <w:r w:rsidR="00205BB3">
        <w:rPr>
          <w:rFonts w:ascii="Arial" w:eastAsia="Arial" w:hAnsi="Arial" w:cs="Arial"/>
          <w:b/>
          <w:bCs/>
          <w:sz w:val="22"/>
          <w:szCs w:val="22"/>
        </w:rPr>
        <w:t>a</w:t>
      </w:r>
      <w:r w:rsidR="00205BB3" w:rsidRPr="0040272C">
        <w:rPr>
          <w:rFonts w:ascii="Arial" w:eastAsia="Arial" w:hAnsi="Arial" w:cs="Arial"/>
          <w:b/>
          <w:bCs/>
          <w:sz w:val="22"/>
          <w:szCs w:val="22"/>
        </w:rPr>
        <w:t xml:space="preserve"> flexibility</w:t>
      </w:r>
      <w:r w:rsidR="00205BB3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r w:rsidR="00AE5C25">
        <w:rPr>
          <w:rFonts w:ascii="Arial" w:eastAsia="Arial" w:hAnsi="Arial" w:cs="Arial"/>
          <w:b/>
          <w:bCs/>
          <w:sz w:val="22"/>
          <w:szCs w:val="22"/>
        </w:rPr>
        <w:t>zatím n</w:t>
      </w:r>
      <w:r w:rsidR="00AE5C25" w:rsidRPr="009D197A">
        <w:rPr>
          <w:rFonts w:ascii="Arial" w:eastAsia="Arial" w:hAnsi="Arial" w:cs="Arial"/>
          <w:b/>
          <w:bCs/>
          <w:sz w:val="22"/>
          <w:szCs w:val="22"/>
        </w:rPr>
        <w:t>ejde o masový jev, tempo růstu je vysoké a počet projektů i zapojených subjektů se meziročně zvyšuje o desítky procent.</w:t>
      </w:r>
      <w:r w:rsidR="00AE5C25">
        <w:rPr>
          <w:rFonts w:ascii="Arial" w:eastAsia="Arial" w:hAnsi="Arial" w:cs="Arial"/>
          <w:b/>
          <w:bCs/>
          <w:sz w:val="22"/>
          <w:szCs w:val="22"/>
        </w:rPr>
        <w:t xml:space="preserve"> Experti </w:t>
      </w:r>
      <w:r w:rsidR="00D16261">
        <w:rPr>
          <w:rFonts w:ascii="Arial" w:eastAsia="Arial" w:hAnsi="Arial" w:cs="Arial"/>
          <w:b/>
          <w:bCs/>
          <w:sz w:val="22"/>
          <w:szCs w:val="22"/>
        </w:rPr>
        <w:t xml:space="preserve">společnosti </w:t>
      </w:r>
      <w:r w:rsidR="00AE5C25">
        <w:rPr>
          <w:rFonts w:ascii="Arial" w:eastAsia="Arial" w:hAnsi="Arial" w:cs="Arial"/>
          <w:b/>
          <w:bCs/>
          <w:sz w:val="22"/>
          <w:szCs w:val="22"/>
        </w:rPr>
        <w:t xml:space="preserve">však upozorňují na </w:t>
      </w:r>
      <w:r w:rsidR="00D16261">
        <w:rPr>
          <w:rFonts w:ascii="Arial" w:eastAsia="Arial" w:hAnsi="Arial" w:cs="Arial"/>
          <w:b/>
          <w:bCs/>
          <w:sz w:val="22"/>
          <w:szCs w:val="22"/>
        </w:rPr>
        <w:t>to, že b</w:t>
      </w:r>
      <w:r w:rsidR="00D16261" w:rsidRPr="00D16261">
        <w:rPr>
          <w:rFonts w:ascii="Arial" w:eastAsia="Arial" w:hAnsi="Arial" w:cs="Arial"/>
          <w:b/>
          <w:bCs/>
          <w:sz w:val="22"/>
          <w:szCs w:val="22"/>
        </w:rPr>
        <w:t xml:space="preserve">ez </w:t>
      </w:r>
      <w:r w:rsidR="00DC0010" w:rsidRPr="00DC0010">
        <w:rPr>
          <w:rFonts w:ascii="Arial" w:eastAsia="Arial" w:hAnsi="Arial" w:cs="Arial"/>
          <w:b/>
          <w:bCs/>
          <w:sz w:val="22"/>
          <w:szCs w:val="22"/>
        </w:rPr>
        <w:t xml:space="preserve">dynamického řízení zdrojů a spotřeb zůstává potenciál sdílení energie nevyužitý </w:t>
      </w:r>
      <w:r w:rsidR="00DC0010">
        <w:rPr>
          <w:rFonts w:ascii="Arial" w:eastAsia="Arial" w:hAnsi="Arial" w:cs="Arial"/>
          <w:b/>
          <w:bCs/>
          <w:sz w:val="22"/>
          <w:szCs w:val="22"/>
        </w:rPr>
        <w:t>a</w:t>
      </w:r>
      <w:r w:rsidR="00646A15">
        <w:rPr>
          <w:rFonts w:ascii="Arial" w:eastAsia="Arial" w:hAnsi="Arial" w:cs="Arial"/>
          <w:b/>
          <w:bCs/>
          <w:sz w:val="22"/>
          <w:szCs w:val="22"/>
        </w:rPr>
        <w:t> </w:t>
      </w:r>
      <w:r w:rsidR="00DC0010">
        <w:rPr>
          <w:rFonts w:ascii="Arial" w:eastAsia="Arial" w:hAnsi="Arial" w:cs="Arial"/>
          <w:b/>
          <w:bCs/>
          <w:sz w:val="22"/>
          <w:szCs w:val="22"/>
        </w:rPr>
        <w:t xml:space="preserve">výsledky </w:t>
      </w:r>
      <w:r w:rsidR="00D16261" w:rsidRPr="00D16261">
        <w:rPr>
          <w:rFonts w:ascii="Arial" w:eastAsia="Arial" w:hAnsi="Arial" w:cs="Arial"/>
          <w:b/>
          <w:bCs/>
          <w:sz w:val="22"/>
          <w:szCs w:val="22"/>
        </w:rPr>
        <w:t>jsou často podprůměrné</w:t>
      </w:r>
      <w:r w:rsidR="00D16261">
        <w:rPr>
          <w:rFonts w:ascii="Arial" w:eastAsia="Arial" w:hAnsi="Arial" w:cs="Arial"/>
          <w:b/>
          <w:bCs/>
          <w:sz w:val="22"/>
          <w:szCs w:val="22"/>
        </w:rPr>
        <w:t>.</w:t>
      </w:r>
      <w:r w:rsidR="00F34A2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F34A2B" w:rsidRPr="00F34A2B">
        <w:rPr>
          <w:rFonts w:ascii="Arial" w:eastAsia="Arial" w:hAnsi="Arial" w:cs="Arial"/>
          <w:b/>
          <w:bCs/>
          <w:sz w:val="22"/>
          <w:szCs w:val="22"/>
        </w:rPr>
        <w:t>Electree</w:t>
      </w:r>
      <w:r w:rsidR="00E96B8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783A25">
        <w:rPr>
          <w:rFonts w:ascii="Arial" w:eastAsia="Arial" w:hAnsi="Arial" w:cs="Arial"/>
          <w:b/>
          <w:bCs/>
          <w:sz w:val="22"/>
          <w:szCs w:val="22"/>
        </w:rPr>
        <w:t xml:space="preserve">přitom </w:t>
      </w:r>
      <w:r w:rsidR="00E96B8E">
        <w:rPr>
          <w:rFonts w:ascii="Arial" w:eastAsia="Arial" w:hAnsi="Arial" w:cs="Arial"/>
          <w:b/>
          <w:bCs/>
          <w:sz w:val="22"/>
          <w:szCs w:val="22"/>
        </w:rPr>
        <w:t>dokáže</w:t>
      </w:r>
      <w:r w:rsidR="00F34A2B" w:rsidRPr="00F34A2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E96B8E">
        <w:rPr>
          <w:rFonts w:ascii="Arial" w:eastAsia="Arial" w:hAnsi="Arial" w:cs="Arial"/>
          <w:b/>
          <w:bCs/>
          <w:sz w:val="22"/>
          <w:szCs w:val="22"/>
        </w:rPr>
        <w:t>c</w:t>
      </w:r>
      <w:r w:rsidR="00F34A2B" w:rsidRPr="00F34A2B">
        <w:rPr>
          <w:rFonts w:ascii="Arial" w:eastAsia="Arial" w:hAnsi="Arial" w:cs="Arial"/>
          <w:b/>
          <w:bCs/>
          <w:sz w:val="22"/>
          <w:szCs w:val="22"/>
        </w:rPr>
        <w:t>elý proces</w:t>
      </w:r>
      <w:r w:rsidR="00E96B8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F34A2B" w:rsidRPr="00F34A2B">
        <w:rPr>
          <w:rFonts w:ascii="Arial" w:eastAsia="Arial" w:hAnsi="Arial" w:cs="Arial"/>
          <w:b/>
          <w:bCs/>
          <w:sz w:val="22"/>
          <w:szCs w:val="22"/>
        </w:rPr>
        <w:t>výrazně usnadn</w:t>
      </w:r>
      <w:r w:rsidR="00E96B8E">
        <w:rPr>
          <w:rFonts w:ascii="Arial" w:eastAsia="Arial" w:hAnsi="Arial" w:cs="Arial"/>
          <w:b/>
          <w:bCs/>
          <w:sz w:val="22"/>
          <w:szCs w:val="22"/>
        </w:rPr>
        <w:t xml:space="preserve">it </w:t>
      </w:r>
      <w:r w:rsidR="00E96B8E" w:rsidRPr="00E96B8E">
        <w:rPr>
          <w:rFonts w:ascii="Arial" w:eastAsia="Arial" w:hAnsi="Arial" w:cs="Arial"/>
          <w:b/>
          <w:bCs/>
          <w:sz w:val="22"/>
          <w:szCs w:val="22"/>
        </w:rPr>
        <w:t>díky inovativnímu řešení využívajícímu umělou inteligenci.</w:t>
      </w:r>
    </w:p>
    <w:p w14:paraId="59F04089" w14:textId="77777777" w:rsidR="009D197A" w:rsidRDefault="009D197A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D53D8CF" w14:textId="30760633" w:rsidR="00EC2C65" w:rsidRPr="007F37B4" w:rsidRDefault="00EC2C65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EC2C65">
        <w:rPr>
          <w:rFonts w:ascii="Arial" w:eastAsia="Arial" w:hAnsi="Arial" w:cs="Arial"/>
          <w:i/>
          <w:iCs/>
          <w:sz w:val="22"/>
          <w:szCs w:val="22"/>
        </w:rPr>
        <w:t>„</w:t>
      </w:r>
      <w:r w:rsidR="007F37B4">
        <w:rPr>
          <w:rFonts w:ascii="Arial" w:eastAsia="Arial" w:hAnsi="Arial" w:cs="Arial"/>
          <w:i/>
          <w:iCs/>
          <w:sz w:val="22"/>
          <w:szCs w:val="22"/>
        </w:rPr>
        <w:t>Klient si</w:t>
      </w:r>
      <w:r w:rsidR="00655F84">
        <w:rPr>
          <w:rFonts w:ascii="Arial" w:eastAsia="Arial" w:hAnsi="Arial" w:cs="Arial"/>
          <w:i/>
          <w:iCs/>
          <w:sz w:val="22"/>
          <w:szCs w:val="22"/>
        </w:rPr>
        <w:t xml:space="preserve"> například</w:t>
      </w:r>
      <w:r w:rsidR="007F37B4">
        <w:rPr>
          <w:rFonts w:ascii="Arial" w:eastAsia="Arial" w:hAnsi="Arial" w:cs="Arial"/>
          <w:i/>
          <w:iCs/>
          <w:sz w:val="22"/>
          <w:szCs w:val="22"/>
        </w:rPr>
        <w:t xml:space="preserve"> umístí na chatu či chalupu fotovoltaiku,</w:t>
      </w:r>
      <w:r w:rsidR="00260BAF">
        <w:rPr>
          <w:rFonts w:ascii="Arial" w:eastAsia="Arial" w:hAnsi="Arial" w:cs="Arial"/>
          <w:i/>
          <w:iCs/>
          <w:sz w:val="22"/>
          <w:szCs w:val="22"/>
        </w:rPr>
        <w:t xml:space="preserve"> která</w:t>
      </w:r>
      <w:r w:rsidR="007018F7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260BAF" w:rsidRPr="00EC2C65">
        <w:rPr>
          <w:rFonts w:ascii="Arial" w:eastAsia="Arial" w:hAnsi="Arial" w:cs="Arial"/>
          <w:i/>
          <w:iCs/>
          <w:sz w:val="22"/>
          <w:szCs w:val="22"/>
        </w:rPr>
        <w:t xml:space="preserve">přes den </w:t>
      </w:r>
      <w:r w:rsidR="00260BAF">
        <w:rPr>
          <w:rFonts w:ascii="Arial" w:eastAsia="Arial" w:hAnsi="Arial" w:cs="Arial"/>
          <w:i/>
          <w:iCs/>
          <w:sz w:val="22"/>
          <w:szCs w:val="22"/>
        </w:rPr>
        <w:t>vyrábí</w:t>
      </w:r>
      <w:r w:rsidR="007018F7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EC2C65">
        <w:rPr>
          <w:rFonts w:ascii="Arial" w:eastAsia="Arial" w:hAnsi="Arial" w:cs="Arial"/>
          <w:i/>
          <w:iCs/>
          <w:sz w:val="22"/>
          <w:szCs w:val="22"/>
        </w:rPr>
        <w:t xml:space="preserve">elektřinu, zatímco </w:t>
      </w:r>
      <w:r w:rsidR="007F37B4">
        <w:rPr>
          <w:rFonts w:ascii="Arial" w:eastAsia="Arial" w:hAnsi="Arial" w:cs="Arial"/>
          <w:i/>
          <w:iCs/>
          <w:sz w:val="22"/>
          <w:szCs w:val="22"/>
        </w:rPr>
        <w:t>je</w:t>
      </w:r>
      <w:r w:rsidRPr="00EC2C65">
        <w:rPr>
          <w:rFonts w:ascii="Arial" w:eastAsia="Arial" w:hAnsi="Arial" w:cs="Arial"/>
          <w:i/>
          <w:iCs/>
          <w:sz w:val="22"/>
          <w:szCs w:val="22"/>
        </w:rPr>
        <w:t xml:space="preserve"> v</w:t>
      </w:r>
      <w:r w:rsidR="00260BAF">
        <w:rPr>
          <w:rFonts w:ascii="Arial" w:eastAsia="Arial" w:hAnsi="Arial" w:cs="Arial"/>
          <w:i/>
          <w:iCs/>
          <w:sz w:val="22"/>
          <w:szCs w:val="22"/>
        </w:rPr>
        <w:t>e svém</w:t>
      </w:r>
      <w:r w:rsidRPr="00EC2C65">
        <w:rPr>
          <w:rFonts w:ascii="Arial" w:eastAsia="Arial" w:hAnsi="Arial" w:cs="Arial"/>
          <w:i/>
          <w:iCs/>
          <w:sz w:val="22"/>
          <w:szCs w:val="22"/>
        </w:rPr>
        <w:t xml:space="preserve"> bytě ve městě. Nebo </w:t>
      </w:r>
      <w:r w:rsidR="0027440E">
        <w:rPr>
          <w:rFonts w:ascii="Arial" w:eastAsia="Arial" w:hAnsi="Arial" w:cs="Arial"/>
          <w:i/>
          <w:iCs/>
          <w:sz w:val="22"/>
          <w:szCs w:val="22"/>
        </w:rPr>
        <w:t xml:space="preserve">nainstaluje </w:t>
      </w:r>
      <w:r w:rsidRPr="00EC2C65">
        <w:rPr>
          <w:rFonts w:ascii="Arial" w:eastAsia="Arial" w:hAnsi="Arial" w:cs="Arial"/>
          <w:i/>
          <w:iCs/>
          <w:sz w:val="22"/>
          <w:szCs w:val="22"/>
        </w:rPr>
        <w:t>panely na stř</w:t>
      </w:r>
      <w:r w:rsidR="0027440E">
        <w:rPr>
          <w:rFonts w:ascii="Arial" w:eastAsia="Arial" w:hAnsi="Arial" w:cs="Arial"/>
          <w:i/>
          <w:iCs/>
          <w:sz w:val="22"/>
          <w:szCs w:val="22"/>
        </w:rPr>
        <w:t>echu</w:t>
      </w:r>
      <w:r w:rsidRPr="00EC2C65">
        <w:rPr>
          <w:rFonts w:ascii="Arial" w:eastAsia="Arial" w:hAnsi="Arial" w:cs="Arial"/>
          <w:i/>
          <w:iCs/>
          <w:sz w:val="22"/>
          <w:szCs w:val="22"/>
        </w:rPr>
        <w:t xml:space="preserve"> rodinného domu, ale během slunečných dnů nevyužije všechny přebytky, protože je v práci. Právě pro tyto situace </w:t>
      </w:r>
      <w:r w:rsidR="00347A0A">
        <w:rPr>
          <w:rFonts w:ascii="Arial" w:eastAsia="Arial" w:hAnsi="Arial" w:cs="Arial"/>
          <w:i/>
          <w:iCs/>
          <w:sz w:val="22"/>
          <w:szCs w:val="22"/>
        </w:rPr>
        <w:t>se hodí</w:t>
      </w:r>
      <w:r w:rsidRPr="00EC2C65">
        <w:rPr>
          <w:rFonts w:ascii="Arial" w:eastAsia="Arial" w:hAnsi="Arial" w:cs="Arial"/>
          <w:i/>
          <w:iCs/>
          <w:sz w:val="22"/>
          <w:szCs w:val="22"/>
        </w:rPr>
        <w:t xml:space="preserve"> sdílení energie</w:t>
      </w:r>
      <w:r w:rsidR="004A04F9">
        <w:rPr>
          <w:rFonts w:ascii="Arial" w:eastAsia="Arial" w:hAnsi="Arial" w:cs="Arial"/>
          <w:i/>
          <w:iCs/>
          <w:sz w:val="22"/>
          <w:szCs w:val="22"/>
        </w:rPr>
        <w:t xml:space="preserve">. Jde o </w:t>
      </w:r>
      <w:r w:rsidRPr="00EC2C65">
        <w:rPr>
          <w:rFonts w:ascii="Arial" w:eastAsia="Arial" w:hAnsi="Arial" w:cs="Arial"/>
          <w:i/>
          <w:iCs/>
          <w:sz w:val="22"/>
          <w:szCs w:val="22"/>
        </w:rPr>
        <w:t xml:space="preserve">způsob, jak přebytečnou elektřinu poslat tam, kde je </w:t>
      </w:r>
      <w:r w:rsidR="00207B9E">
        <w:rPr>
          <w:rFonts w:ascii="Arial" w:eastAsia="Arial" w:hAnsi="Arial" w:cs="Arial"/>
          <w:i/>
          <w:iCs/>
          <w:sz w:val="22"/>
          <w:szCs w:val="22"/>
        </w:rPr>
        <w:t xml:space="preserve">právě </w:t>
      </w:r>
      <w:r w:rsidRPr="00EC2C65">
        <w:rPr>
          <w:rFonts w:ascii="Arial" w:eastAsia="Arial" w:hAnsi="Arial" w:cs="Arial"/>
          <w:i/>
          <w:iCs/>
          <w:sz w:val="22"/>
          <w:szCs w:val="22"/>
        </w:rPr>
        <w:t>potřeba</w:t>
      </w:r>
      <w:r w:rsidR="00F6235D">
        <w:rPr>
          <w:rFonts w:ascii="Arial" w:eastAsia="Arial" w:hAnsi="Arial" w:cs="Arial"/>
          <w:i/>
          <w:iCs/>
          <w:sz w:val="22"/>
          <w:szCs w:val="22"/>
        </w:rPr>
        <w:t>, a ještě ušetřit</w:t>
      </w:r>
      <w:r w:rsidRPr="00EC2C65">
        <w:rPr>
          <w:rFonts w:ascii="Arial" w:eastAsia="Arial" w:hAnsi="Arial" w:cs="Arial"/>
          <w:i/>
          <w:iCs/>
          <w:sz w:val="22"/>
          <w:szCs w:val="22"/>
        </w:rPr>
        <w:t>,“</w:t>
      </w:r>
      <w:r>
        <w:rPr>
          <w:rFonts w:ascii="Arial" w:eastAsia="Arial" w:hAnsi="Arial" w:cs="Arial"/>
          <w:sz w:val="22"/>
          <w:szCs w:val="22"/>
        </w:rPr>
        <w:t xml:space="preserve"> popisuje </w:t>
      </w:r>
      <w:r w:rsidR="00451FD4" w:rsidRPr="008A16CC">
        <w:rPr>
          <w:rFonts w:ascii="Arial" w:eastAsia="Arial" w:hAnsi="Arial" w:cs="Arial"/>
          <w:sz w:val="22"/>
          <w:szCs w:val="22"/>
        </w:rPr>
        <w:t xml:space="preserve">Lubomír Káňa, spoluzakladatel společnosti </w:t>
      </w:r>
      <w:hyperlink r:id="rId12" w:history="1">
        <w:r w:rsidR="00451FD4" w:rsidRPr="008A16CC">
          <w:rPr>
            <w:rStyle w:val="Hyperlink0"/>
            <w:bdr w:val="nil"/>
            <w:lang w:val="cs-CZ"/>
          </w:rPr>
          <w:t>Electree</w:t>
        </w:r>
      </w:hyperlink>
      <w:r w:rsidR="00451FD4" w:rsidRPr="008A16CC">
        <w:rPr>
          <w:rFonts w:ascii="Arial" w:eastAsia="Arial" w:hAnsi="Arial" w:cs="Arial"/>
          <w:sz w:val="22"/>
          <w:szCs w:val="22"/>
        </w:rPr>
        <w:t>.</w:t>
      </w:r>
    </w:p>
    <w:p w14:paraId="6A53C668" w14:textId="77777777" w:rsidR="00EC2C65" w:rsidRPr="00EC2C65" w:rsidRDefault="00EC2C65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32A9823C" w14:textId="73BB48A5" w:rsidR="009D197A" w:rsidRDefault="009D197A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9D197A">
        <w:rPr>
          <w:rFonts w:ascii="Arial" w:eastAsia="Arial" w:hAnsi="Arial" w:cs="Arial"/>
          <w:sz w:val="22"/>
          <w:szCs w:val="22"/>
        </w:rPr>
        <w:t>Nejde</w:t>
      </w:r>
      <w:r w:rsidR="00EC2C65">
        <w:rPr>
          <w:rFonts w:ascii="Arial" w:eastAsia="Arial" w:hAnsi="Arial" w:cs="Arial"/>
          <w:sz w:val="22"/>
          <w:szCs w:val="22"/>
        </w:rPr>
        <w:t xml:space="preserve"> přitom</w:t>
      </w:r>
      <w:r w:rsidRPr="009D197A">
        <w:rPr>
          <w:rFonts w:ascii="Arial" w:eastAsia="Arial" w:hAnsi="Arial" w:cs="Arial"/>
          <w:sz w:val="22"/>
          <w:szCs w:val="22"/>
        </w:rPr>
        <w:t xml:space="preserve"> o fyzický přenos elektřiny mezi jednotlivými místy, </w:t>
      </w:r>
      <w:r w:rsidR="00EC2C65" w:rsidRPr="00EC2C65">
        <w:rPr>
          <w:rFonts w:ascii="Arial" w:eastAsia="Arial" w:hAnsi="Arial" w:cs="Arial"/>
          <w:sz w:val="22"/>
          <w:szCs w:val="22"/>
        </w:rPr>
        <w:t>ale</w:t>
      </w:r>
      <w:r w:rsidR="00EC2C65">
        <w:rPr>
          <w:rFonts w:ascii="Arial" w:eastAsia="Arial" w:hAnsi="Arial" w:cs="Arial"/>
          <w:sz w:val="22"/>
          <w:szCs w:val="22"/>
        </w:rPr>
        <w:t xml:space="preserve"> o</w:t>
      </w:r>
      <w:r w:rsidR="00EC2C65" w:rsidRPr="00EC2C65">
        <w:rPr>
          <w:rFonts w:ascii="Arial" w:eastAsia="Arial" w:hAnsi="Arial" w:cs="Arial"/>
          <w:sz w:val="22"/>
          <w:szCs w:val="22"/>
        </w:rPr>
        <w:t xml:space="preserve"> inteligentní účetní přerozdělení prostřednictvím Elektroenergetického datového centra (EDC). </w:t>
      </w:r>
      <w:r w:rsidRPr="009D197A">
        <w:rPr>
          <w:rFonts w:ascii="Arial" w:eastAsia="Arial" w:hAnsi="Arial" w:cs="Arial"/>
          <w:sz w:val="22"/>
          <w:szCs w:val="22"/>
        </w:rPr>
        <w:t>Systém pracuje v</w:t>
      </w:r>
      <w:r w:rsidR="00207B9E">
        <w:rPr>
          <w:rFonts w:ascii="Arial" w:eastAsia="Arial" w:hAnsi="Arial" w:cs="Arial"/>
          <w:sz w:val="22"/>
          <w:szCs w:val="22"/>
        </w:rPr>
        <w:t> </w:t>
      </w:r>
      <w:r w:rsidRPr="009D197A">
        <w:rPr>
          <w:rFonts w:ascii="Arial" w:eastAsia="Arial" w:hAnsi="Arial" w:cs="Arial"/>
          <w:sz w:val="22"/>
          <w:szCs w:val="22"/>
        </w:rPr>
        <w:t>patnáctiminutových intervalech a rozděluje vyrobenou elektřinu mezi členy skupiny podle předem nastaveného alokačního klíče.</w:t>
      </w:r>
    </w:p>
    <w:p w14:paraId="2F8B6148" w14:textId="77777777" w:rsidR="00D47C11" w:rsidRDefault="00D47C11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19C25933" w14:textId="77777777" w:rsidR="00CD7B42" w:rsidRDefault="00CD7B42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CD7B42">
        <w:rPr>
          <w:rFonts w:ascii="Arial" w:eastAsia="Arial" w:hAnsi="Arial" w:cs="Arial"/>
          <w:b/>
          <w:bCs/>
          <w:sz w:val="22"/>
          <w:szCs w:val="22"/>
        </w:rPr>
        <w:t xml:space="preserve">Sdílení energie může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využít </w:t>
      </w:r>
      <w:r w:rsidRPr="00CD7B42">
        <w:rPr>
          <w:rFonts w:ascii="Arial" w:eastAsia="Arial" w:hAnsi="Arial" w:cs="Arial"/>
          <w:b/>
          <w:bCs/>
          <w:sz w:val="22"/>
          <w:szCs w:val="22"/>
        </w:rPr>
        <w:t xml:space="preserve">prakticky každý </w:t>
      </w:r>
    </w:p>
    <w:p w14:paraId="0B08165A" w14:textId="72DECDD6" w:rsidR="00D47C11" w:rsidRDefault="004521A1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9371B1B" wp14:editId="73385E41">
            <wp:simplePos x="0" y="0"/>
            <wp:positionH relativeFrom="margin">
              <wp:align>left</wp:align>
            </wp:positionH>
            <wp:positionV relativeFrom="paragraph">
              <wp:posOffset>209550</wp:posOffset>
            </wp:positionV>
            <wp:extent cx="1620000" cy="992351"/>
            <wp:effectExtent l="0" t="0" r="0" b="0"/>
            <wp:wrapTight wrapText="bothSides">
              <wp:wrapPolygon edited="0">
                <wp:start x="0" y="0"/>
                <wp:lineTo x="0" y="21157"/>
                <wp:lineTo x="21338" y="21157"/>
                <wp:lineTo x="21338" y="0"/>
                <wp:lineTo x="0" y="0"/>
              </wp:wrapPolygon>
            </wp:wrapTight>
            <wp:docPr id="10277910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791096" name="Obrázek 1027791096"/>
                    <pic:cNvPicPr/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992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C11" w:rsidRPr="00D47C11">
        <w:rPr>
          <w:rFonts w:ascii="Arial" w:eastAsia="Arial" w:hAnsi="Arial" w:cs="Arial"/>
          <w:sz w:val="22"/>
          <w:szCs w:val="22"/>
        </w:rPr>
        <w:t xml:space="preserve">Sdílení energie není výhradně doménou velkých projektů. Zapojit se mohou domácnosti, firmy i obce. Typickým příkladem jsou rodiny, které sdílejí elektřinu mezi více nemovitostmi, například z rodinného domu na chalupu nebo z domu rodičů do bytů dětí. Firmy mohou efektivně využít fotovoltaiku instalovanou na výrobních halách či skladech a sdílet elektřinu do kanceláří nebo provozoven napříč republikou. Významným hráčem jsou </w:t>
      </w:r>
      <w:r w:rsidR="00D16BF2">
        <w:rPr>
          <w:rFonts w:ascii="Arial" w:eastAsia="Arial" w:hAnsi="Arial" w:cs="Arial"/>
          <w:sz w:val="22"/>
          <w:szCs w:val="22"/>
        </w:rPr>
        <w:t xml:space="preserve">rovněž </w:t>
      </w:r>
      <w:r w:rsidR="00D47C11" w:rsidRPr="00D47C11">
        <w:rPr>
          <w:rFonts w:ascii="Arial" w:eastAsia="Arial" w:hAnsi="Arial" w:cs="Arial"/>
          <w:sz w:val="22"/>
          <w:szCs w:val="22"/>
        </w:rPr>
        <w:t>obce a města, které sdílejí elektřinu mezi obecními budovami, školami či sportovišti.</w:t>
      </w:r>
    </w:p>
    <w:p w14:paraId="00EAD2BE" w14:textId="77777777" w:rsidR="00067194" w:rsidRDefault="00067194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588483FE" w14:textId="6F322942" w:rsidR="00067194" w:rsidRDefault="00067194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067194">
        <w:rPr>
          <w:rFonts w:ascii="Arial" w:eastAsia="Arial" w:hAnsi="Arial" w:cs="Arial"/>
          <w:i/>
          <w:iCs/>
          <w:sz w:val="22"/>
          <w:szCs w:val="22"/>
        </w:rPr>
        <w:t>„</w:t>
      </w:r>
      <w:r w:rsidR="003667FD" w:rsidRPr="003667FD">
        <w:rPr>
          <w:rFonts w:ascii="Arial" w:eastAsia="Arial" w:hAnsi="Arial" w:cs="Arial"/>
          <w:i/>
          <w:iCs/>
          <w:sz w:val="22"/>
          <w:szCs w:val="22"/>
        </w:rPr>
        <w:t>Největší zájem dnes vidíme u obcí, bytových domů a menších až středních firem. Domácnosti se</w:t>
      </w:r>
      <w:r w:rsidR="003667FD">
        <w:rPr>
          <w:rFonts w:ascii="Arial" w:eastAsia="Arial" w:hAnsi="Arial" w:cs="Arial"/>
          <w:i/>
          <w:iCs/>
          <w:sz w:val="22"/>
          <w:szCs w:val="22"/>
        </w:rPr>
        <w:t xml:space="preserve"> také více</w:t>
      </w:r>
      <w:r w:rsidR="003667FD" w:rsidRPr="003667FD">
        <w:rPr>
          <w:rFonts w:ascii="Arial" w:eastAsia="Arial" w:hAnsi="Arial" w:cs="Arial"/>
          <w:i/>
          <w:iCs/>
          <w:sz w:val="22"/>
          <w:szCs w:val="22"/>
        </w:rPr>
        <w:t xml:space="preserve"> zapojují, ale častěji narážejí na administrativní a organizační bariéry</w:t>
      </w:r>
      <w:r w:rsidRPr="00067194">
        <w:rPr>
          <w:rFonts w:ascii="Arial" w:eastAsia="Arial" w:hAnsi="Arial" w:cs="Arial"/>
          <w:i/>
          <w:iCs/>
          <w:sz w:val="22"/>
          <w:szCs w:val="22"/>
        </w:rPr>
        <w:t>,“</w:t>
      </w:r>
      <w:r>
        <w:rPr>
          <w:rFonts w:ascii="Arial" w:eastAsia="Arial" w:hAnsi="Arial" w:cs="Arial"/>
          <w:sz w:val="22"/>
          <w:szCs w:val="22"/>
        </w:rPr>
        <w:t xml:space="preserve"> uvádí </w:t>
      </w:r>
      <w:r w:rsidRPr="00067194">
        <w:rPr>
          <w:rFonts w:ascii="Arial" w:eastAsia="Arial" w:hAnsi="Arial" w:cs="Arial"/>
          <w:sz w:val="22"/>
          <w:szCs w:val="22"/>
        </w:rPr>
        <w:t>spoluzakladatel společnosti Electree</w:t>
      </w:r>
      <w:r w:rsidR="008F67DE">
        <w:rPr>
          <w:rFonts w:ascii="Arial" w:eastAsia="Arial" w:hAnsi="Arial" w:cs="Arial"/>
          <w:sz w:val="22"/>
          <w:szCs w:val="22"/>
        </w:rPr>
        <w:t>.</w:t>
      </w:r>
    </w:p>
    <w:p w14:paraId="65EE5118" w14:textId="77777777" w:rsidR="00FA53B7" w:rsidRDefault="00FA53B7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7591391A" w14:textId="06B339F7" w:rsidR="00FF5120" w:rsidRDefault="00FA53B7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9D197A">
        <w:rPr>
          <w:rFonts w:ascii="Arial" w:eastAsia="Arial" w:hAnsi="Arial" w:cs="Arial"/>
          <w:sz w:val="22"/>
          <w:szCs w:val="22"/>
        </w:rPr>
        <w:lastRenderedPageBreak/>
        <w:t xml:space="preserve">Podmínkou je instalace chytrých elektroměrů s průběhovým měřením, které přesně zaznamenávají výrobu i spotřebu. Alokační klíč pak určuje, komu a v jakém poměru se elektřina přidělí – například rovnoměrně, </w:t>
      </w:r>
      <w:r w:rsidRPr="0022289B">
        <w:rPr>
          <w:rFonts w:ascii="Arial" w:eastAsia="Arial" w:hAnsi="Arial" w:cs="Arial"/>
          <w:sz w:val="22"/>
          <w:szCs w:val="22"/>
        </w:rPr>
        <w:t>podle velikosti domácnosti nebo třeba podle toho, kdo kolik přispěl na instalaci fotovoltaiky</w:t>
      </w:r>
      <w:r>
        <w:rPr>
          <w:rFonts w:ascii="Arial" w:eastAsia="Arial" w:hAnsi="Arial" w:cs="Arial"/>
          <w:sz w:val="22"/>
          <w:szCs w:val="22"/>
        </w:rPr>
        <w:t>.</w:t>
      </w:r>
    </w:p>
    <w:p w14:paraId="05CD8333" w14:textId="77777777" w:rsidR="0011122F" w:rsidRDefault="0011122F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161EA1EE" w14:textId="22398B52" w:rsidR="008005C7" w:rsidRPr="00067194" w:rsidRDefault="008005C7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F63D22">
        <w:rPr>
          <w:rFonts w:ascii="Arial" w:eastAsia="Arial" w:hAnsi="Arial" w:cs="Arial"/>
          <w:b/>
          <w:bCs/>
          <w:sz w:val="22"/>
          <w:szCs w:val="22"/>
        </w:rPr>
        <w:t xml:space="preserve">Dva způsoby, jak sdílet: </w:t>
      </w:r>
      <w:r>
        <w:rPr>
          <w:rFonts w:ascii="Arial" w:eastAsia="Arial" w:hAnsi="Arial" w:cs="Arial"/>
          <w:b/>
          <w:bCs/>
          <w:sz w:val="22"/>
          <w:szCs w:val="22"/>
        </w:rPr>
        <w:t>a</w:t>
      </w:r>
      <w:r w:rsidRPr="00F63D22">
        <w:rPr>
          <w:rFonts w:ascii="Arial" w:eastAsia="Arial" w:hAnsi="Arial" w:cs="Arial"/>
          <w:b/>
          <w:bCs/>
          <w:sz w:val="22"/>
          <w:szCs w:val="22"/>
        </w:rPr>
        <w:t>ktivní zákazník nebo energetické společenství</w:t>
      </w:r>
    </w:p>
    <w:p w14:paraId="5E585E8B" w14:textId="5EFB2B53" w:rsidR="008005C7" w:rsidRDefault="008005C7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8005C7">
        <w:rPr>
          <w:rFonts w:ascii="Arial" w:eastAsia="Arial" w:hAnsi="Arial" w:cs="Arial"/>
          <w:sz w:val="22"/>
          <w:szCs w:val="22"/>
        </w:rPr>
        <w:t xml:space="preserve">Pro sdílení energie </w:t>
      </w:r>
      <w:r>
        <w:rPr>
          <w:rFonts w:ascii="Arial" w:eastAsia="Arial" w:hAnsi="Arial" w:cs="Arial"/>
          <w:sz w:val="22"/>
          <w:szCs w:val="22"/>
        </w:rPr>
        <w:t>existují</w:t>
      </w:r>
      <w:r w:rsidRPr="008005C7">
        <w:rPr>
          <w:rFonts w:ascii="Arial" w:eastAsia="Arial" w:hAnsi="Arial" w:cs="Arial"/>
          <w:sz w:val="22"/>
          <w:szCs w:val="22"/>
        </w:rPr>
        <w:t xml:space="preserve"> dvě základní možnosti, které se liší především rozsahem </w:t>
      </w:r>
      <w:r w:rsidRPr="008005C7">
        <w:rPr>
          <w:rFonts w:ascii="Arial" w:eastAsia="Arial" w:hAnsi="Arial" w:cs="Arial"/>
          <w:sz w:val="22"/>
          <w:szCs w:val="22"/>
        </w:rPr>
        <w:br/>
        <w:t>a administrativní náročností</w:t>
      </w:r>
      <w:r>
        <w:rPr>
          <w:rFonts w:ascii="Arial" w:eastAsia="Arial" w:hAnsi="Arial" w:cs="Arial"/>
          <w:sz w:val="22"/>
          <w:szCs w:val="22"/>
        </w:rPr>
        <w:t xml:space="preserve">. </w:t>
      </w:r>
      <w:r w:rsidRPr="00DF73B7">
        <w:rPr>
          <w:rFonts w:ascii="Arial" w:eastAsia="Arial" w:hAnsi="Arial" w:cs="Arial"/>
          <w:sz w:val="22"/>
          <w:szCs w:val="22"/>
        </w:rPr>
        <w:t>Zatímco aktivní zákazník může sdílet elektřinu až mezi 11</w:t>
      </w:r>
      <w:r w:rsidR="00207B9E">
        <w:rPr>
          <w:rFonts w:ascii="Arial" w:eastAsia="Arial" w:hAnsi="Arial" w:cs="Arial"/>
          <w:sz w:val="22"/>
          <w:szCs w:val="22"/>
        </w:rPr>
        <w:t> </w:t>
      </w:r>
      <w:r w:rsidRPr="00DF73B7">
        <w:rPr>
          <w:rFonts w:ascii="Arial" w:eastAsia="Arial" w:hAnsi="Arial" w:cs="Arial"/>
          <w:sz w:val="22"/>
          <w:szCs w:val="22"/>
        </w:rPr>
        <w:t>odběrnými místy po celé republice bez nutnosti zakládat právnickou osobu, energetické společenství umožňuje zapojení až 1 000 členů, ale je vázáno na konkrétní území a vyžaduje registraci u Energetického regulačního úřadu.</w:t>
      </w:r>
      <w:bookmarkStart w:id="0" w:name="fnref5_2"/>
      <w:bookmarkStart w:id="1" w:name="fnref20"/>
      <w:bookmarkStart w:id="2" w:name="fnref21"/>
      <w:bookmarkEnd w:id="0"/>
      <w:bookmarkEnd w:id="1"/>
      <w:bookmarkEnd w:id="2"/>
      <w:r w:rsidRPr="008005C7">
        <w:rPr>
          <w:rFonts w:ascii="Arial" w:eastAsia="Arial" w:hAnsi="Arial" w:cs="Arial"/>
          <w:sz w:val="22"/>
          <w:szCs w:val="22"/>
        </w:rPr>
        <w:t xml:space="preserve"> </w:t>
      </w:r>
      <w:r w:rsidRPr="006C44A0">
        <w:rPr>
          <w:rFonts w:ascii="Arial" w:eastAsia="Arial" w:hAnsi="Arial" w:cs="Arial"/>
          <w:i/>
          <w:iCs/>
          <w:sz w:val="22"/>
          <w:szCs w:val="22"/>
        </w:rPr>
        <w:t xml:space="preserve">„Z praxe vidíme, že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tzv. </w:t>
      </w:r>
      <w:r w:rsidRPr="006C44A0">
        <w:rPr>
          <w:rFonts w:ascii="Arial" w:eastAsia="Arial" w:hAnsi="Arial" w:cs="Arial"/>
          <w:i/>
          <w:iCs/>
          <w:sz w:val="22"/>
          <w:szCs w:val="22"/>
        </w:rPr>
        <w:t>energetická společenství dávají největší smysl u větších projektů s více účastníky. Naopak model aktivního zákazníka je vhodný pro menší skupiny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s jednodušším zapojením</w:t>
      </w:r>
      <w:r w:rsidRPr="006C44A0">
        <w:rPr>
          <w:rFonts w:ascii="Arial" w:eastAsia="Arial" w:hAnsi="Arial" w:cs="Arial"/>
          <w:i/>
          <w:iCs/>
          <w:sz w:val="22"/>
          <w:szCs w:val="22"/>
        </w:rPr>
        <w:t>, například rodiny nebo firmy s několika pobočkami,“</w:t>
      </w:r>
      <w:r w:rsidRPr="00DF73B7">
        <w:rPr>
          <w:rFonts w:ascii="Arial" w:eastAsia="Arial" w:hAnsi="Arial" w:cs="Arial"/>
          <w:sz w:val="22"/>
          <w:szCs w:val="22"/>
        </w:rPr>
        <w:t xml:space="preserve"> vysvětluje Lubomír Káňa.</w:t>
      </w:r>
    </w:p>
    <w:p w14:paraId="6F59E9A8" w14:textId="58AABFC0" w:rsidR="008005C7" w:rsidRPr="008005C7" w:rsidRDefault="008005C7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7C266470" w14:textId="68D97B27" w:rsidR="0011122F" w:rsidRPr="0011122F" w:rsidRDefault="0011122F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11122F">
        <w:rPr>
          <w:rFonts w:ascii="Arial" w:eastAsia="Arial" w:hAnsi="Arial" w:cs="Arial"/>
          <w:b/>
          <w:bCs/>
          <w:sz w:val="22"/>
          <w:szCs w:val="22"/>
        </w:rPr>
        <w:t>Výhody jsou konkrétní a měřitelné</w:t>
      </w:r>
    </w:p>
    <w:p w14:paraId="7E6A6F2C" w14:textId="7C58047F" w:rsidR="00FF5120" w:rsidRDefault="00FF5120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FF5120">
        <w:rPr>
          <w:rFonts w:ascii="Arial" w:eastAsia="Arial" w:hAnsi="Arial" w:cs="Arial"/>
          <w:sz w:val="22"/>
          <w:szCs w:val="22"/>
        </w:rPr>
        <w:t>Sdílení energie přináší zapojeným subjektům ekonomické i provozní přínosy. Kromě přímých úspor na nákladech za elektřinu umožňuje rychlejší návratnost investic do fotovoltaických elektráren, vyšší míru energetické soběstačnosti a menší závislost na výkyvech cen na trhu. Významný je také ekologický přínos v podobě vyššího využití lokálně vyrobené elektřiny z</w:t>
      </w:r>
      <w:r w:rsidR="00207B9E">
        <w:rPr>
          <w:rFonts w:ascii="Arial" w:eastAsia="Arial" w:hAnsi="Arial" w:cs="Arial"/>
          <w:sz w:val="22"/>
          <w:szCs w:val="22"/>
        </w:rPr>
        <w:t> </w:t>
      </w:r>
      <w:r w:rsidRPr="00FF5120">
        <w:rPr>
          <w:rFonts w:ascii="Arial" w:eastAsia="Arial" w:hAnsi="Arial" w:cs="Arial"/>
          <w:sz w:val="22"/>
          <w:szCs w:val="22"/>
        </w:rPr>
        <w:t>obnovitelných zdrojů.</w:t>
      </w:r>
      <w:r w:rsidR="009E142B">
        <w:rPr>
          <w:rFonts w:ascii="Arial" w:eastAsia="Arial" w:hAnsi="Arial" w:cs="Arial"/>
          <w:sz w:val="22"/>
          <w:szCs w:val="22"/>
        </w:rPr>
        <w:t xml:space="preserve"> </w:t>
      </w:r>
      <w:r w:rsidR="009E142B" w:rsidRPr="009E142B">
        <w:rPr>
          <w:rFonts w:ascii="Arial" w:eastAsia="Arial" w:hAnsi="Arial" w:cs="Arial"/>
          <w:sz w:val="22"/>
          <w:szCs w:val="22"/>
        </w:rPr>
        <w:t xml:space="preserve">Bytové domy </w:t>
      </w:r>
      <w:r w:rsidR="009E142B">
        <w:rPr>
          <w:rFonts w:ascii="Arial" w:eastAsia="Arial" w:hAnsi="Arial" w:cs="Arial"/>
          <w:sz w:val="22"/>
          <w:szCs w:val="22"/>
        </w:rPr>
        <w:t xml:space="preserve">pak </w:t>
      </w:r>
      <w:r w:rsidR="009E142B" w:rsidRPr="009E142B">
        <w:rPr>
          <w:rFonts w:ascii="Arial" w:eastAsia="Arial" w:hAnsi="Arial" w:cs="Arial"/>
          <w:sz w:val="22"/>
          <w:szCs w:val="22"/>
        </w:rPr>
        <w:t xml:space="preserve">mají </w:t>
      </w:r>
      <w:r w:rsidR="009E142B">
        <w:rPr>
          <w:rFonts w:ascii="Arial" w:eastAsia="Arial" w:hAnsi="Arial" w:cs="Arial"/>
          <w:sz w:val="22"/>
          <w:szCs w:val="22"/>
        </w:rPr>
        <w:t xml:space="preserve">navíc </w:t>
      </w:r>
      <w:r w:rsidR="009E142B" w:rsidRPr="009E142B">
        <w:rPr>
          <w:rFonts w:ascii="Arial" w:eastAsia="Arial" w:hAnsi="Arial" w:cs="Arial"/>
          <w:sz w:val="22"/>
          <w:szCs w:val="22"/>
        </w:rPr>
        <w:t xml:space="preserve">výhodu, </w:t>
      </w:r>
      <w:r w:rsidR="00207B9E">
        <w:rPr>
          <w:rFonts w:ascii="Arial" w:eastAsia="Arial" w:hAnsi="Arial" w:cs="Arial"/>
          <w:sz w:val="22"/>
          <w:szCs w:val="22"/>
        </w:rPr>
        <w:t xml:space="preserve">že </w:t>
      </w:r>
      <w:r w:rsidR="00207B9E" w:rsidRPr="009E142B">
        <w:rPr>
          <w:rFonts w:ascii="Arial" w:eastAsia="Arial" w:hAnsi="Arial" w:cs="Arial"/>
          <w:sz w:val="22"/>
          <w:szCs w:val="22"/>
        </w:rPr>
        <w:t>neplatí za sdílenou elektřinu distribuční poplatek</w:t>
      </w:r>
      <w:r w:rsidR="00207B9E">
        <w:rPr>
          <w:rFonts w:ascii="Arial" w:eastAsia="Arial" w:hAnsi="Arial" w:cs="Arial"/>
          <w:sz w:val="22"/>
          <w:szCs w:val="22"/>
        </w:rPr>
        <w:t>,</w:t>
      </w:r>
      <w:r w:rsidR="00207B9E" w:rsidRPr="009E142B">
        <w:rPr>
          <w:rFonts w:ascii="Arial" w:eastAsia="Arial" w:hAnsi="Arial" w:cs="Arial"/>
          <w:sz w:val="22"/>
          <w:szCs w:val="22"/>
        </w:rPr>
        <w:t xml:space="preserve"> </w:t>
      </w:r>
      <w:r w:rsidR="009E142B" w:rsidRPr="009E142B">
        <w:rPr>
          <w:rFonts w:ascii="Arial" w:eastAsia="Arial" w:hAnsi="Arial" w:cs="Arial"/>
          <w:sz w:val="22"/>
          <w:szCs w:val="22"/>
        </w:rPr>
        <w:t xml:space="preserve">pokud </w:t>
      </w:r>
      <w:r w:rsidR="00466DE8">
        <w:rPr>
          <w:rFonts w:ascii="Arial" w:eastAsia="Arial" w:hAnsi="Arial" w:cs="Arial"/>
          <w:sz w:val="22"/>
          <w:szCs w:val="22"/>
        </w:rPr>
        <w:t xml:space="preserve">ji </w:t>
      </w:r>
      <w:r w:rsidR="009E142B" w:rsidRPr="009E142B">
        <w:rPr>
          <w:rFonts w:ascii="Arial" w:eastAsia="Arial" w:hAnsi="Arial" w:cs="Arial"/>
          <w:sz w:val="22"/>
          <w:szCs w:val="22"/>
        </w:rPr>
        <w:t xml:space="preserve">sdílejí pouze v rámci jedné hlavní domovní </w:t>
      </w:r>
      <w:r w:rsidR="00C11AEB">
        <w:rPr>
          <w:rFonts w:ascii="Arial" w:eastAsia="Arial" w:hAnsi="Arial" w:cs="Arial"/>
          <w:sz w:val="22"/>
          <w:szCs w:val="22"/>
        </w:rPr>
        <w:t xml:space="preserve">rozvodné </w:t>
      </w:r>
      <w:r w:rsidR="009E142B" w:rsidRPr="009E142B">
        <w:rPr>
          <w:rFonts w:ascii="Arial" w:eastAsia="Arial" w:hAnsi="Arial" w:cs="Arial"/>
          <w:sz w:val="22"/>
          <w:szCs w:val="22"/>
        </w:rPr>
        <w:t>skříně. To výrazně zvyšuje úsporu.</w:t>
      </w:r>
    </w:p>
    <w:p w14:paraId="2B7EDF37" w14:textId="75448500" w:rsidR="00DF73B7" w:rsidRDefault="00DF73B7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376E9327" w14:textId="088562DF" w:rsidR="00DF73B7" w:rsidRPr="00DF73B7" w:rsidRDefault="00DF73B7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DF73B7">
        <w:rPr>
          <w:rFonts w:ascii="Arial" w:eastAsia="Arial" w:hAnsi="Arial" w:cs="Arial"/>
          <w:b/>
          <w:bCs/>
          <w:sz w:val="22"/>
          <w:szCs w:val="22"/>
        </w:rPr>
        <w:t>Samotné sdílení</w:t>
      </w:r>
      <w:r w:rsidR="002229BC">
        <w:rPr>
          <w:rFonts w:ascii="Arial" w:eastAsia="Arial" w:hAnsi="Arial" w:cs="Arial"/>
          <w:b/>
          <w:bCs/>
          <w:sz w:val="22"/>
          <w:szCs w:val="22"/>
        </w:rPr>
        <w:t xml:space="preserve"> ale</w:t>
      </w:r>
      <w:r w:rsidRPr="00DF73B7">
        <w:rPr>
          <w:rFonts w:ascii="Arial" w:eastAsia="Arial" w:hAnsi="Arial" w:cs="Arial"/>
          <w:b/>
          <w:bCs/>
          <w:sz w:val="22"/>
          <w:szCs w:val="22"/>
        </w:rPr>
        <w:t xml:space="preserve"> nestačí</w:t>
      </w:r>
    </w:p>
    <w:p w14:paraId="28101D21" w14:textId="53905544" w:rsidR="00DF73B7" w:rsidRPr="00DF73B7" w:rsidRDefault="00DF73B7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DF73B7">
        <w:rPr>
          <w:rFonts w:ascii="Arial" w:eastAsia="Arial" w:hAnsi="Arial" w:cs="Arial"/>
          <w:sz w:val="22"/>
          <w:szCs w:val="22"/>
        </w:rPr>
        <w:t>Zkušenosti z</w:t>
      </w:r>
      <w:r w:rsidR="001F7B3E">
        <w:rPr>
          <w:rFonts w:ascii="Arial" w:eastAsia="Arial" w:hAnsi="Arial" w:cs="Arial"/>
          <w:sz w:val="22"/>
          <w:szCs w:val="22"/>
        </w:rPr>
        <w:t xml:space="preserve"> doposud </w:t>
      </w:r>
      <w:r w:rsidRPr="00DF73B7">
        <w:rPr>
          <w:rFonts w:ascii="Arial" w:eastAsia="Arial" w:hAnsi="Arial" w:cs="Arial"/>
          <w:sz w:val="22"/>
          <w:szCs w:val="22"/>
        </w:rPr>
        <w:t>realizovaných projektů ukazují, že klíčem k úspěchu není samotné administrativní sdílení přebytků, ale správný návrh celého energetického systému. Ten musí kombinovat výrobu, spotřebu, případnou akumulaci a aktivní řízení.</w:t>
      </w:r>
    </w:p>
    <w:p w14:paraId="0D3A4C4A" w14:textId="14923FFD" w:rsidR="00DF73B7" w:rsidRPr="00DF73B7" w:rsidRDefault="00DF73B7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108D696F" w14:textId="7ACE11F1" w:rsidR="00DF73B7" w:rsidRPr="00DF73B7" w:rsidRDefault="008F67DE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78B5ED3" wp14:editId="60787891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1620000" cy="1079809"/>
            <wp:effectExtent l="0" t="0" r="0" b="6350"/>
            <wp:wrapTight wrapText="bothSides">
              <wp:wrapPolygon edited="0">
                <wp:start x="0" y="0"/>
                <wp:lineTo x="0" y="21346"/>
                <wp:lineTo x="21338" y="21346"/>
                <wp:lineTo x="21338" y="0"/>
                <wp:lineTo x="0" y="0"/>
              </wp:wrapPolygon>
            </wp:wrapTight>
            <wp:docPr id="36966474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664744" name="Obrázek 369664744"/>
                    <pic:cNvPicPr/>
                  </pic:nvPicPr>
                  <pic:blipFill>
                    <a:blip r:embed="rId14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079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3B7" w:rsidRPr="006C44A0">
        <w:rPr>
          <w:rFonts w:ascii="Arial" w:eastAsia="Arial" w:hAnsi="Arial" w:cs="Arial"/>
          <w:i/>
          <w:iCs/>
          <w:sz w:val="22"/>
          <w:szCs w:val="22"/>
        </w:rPr>
        <w:t xml:space="preserve">„Nejúspěšnější projekty jsou ty, které jsou od začátku navrženy jako funkční celek. </w:t>
      </w:r>
      <w:r w:rsidR="00CB4549" w:rsidRPr="00CB4549">
        <w:rPr>
          <w:rFonts w:ascii="Arial" w:eastAsia="Arial" w:hAnsi="Arial" w:cs="Arial"/>
          <w:i/>
          <w:iCs/>
          <w:sz w:val="22"/>
          <w:szCs w:val="22"/>
        </w:rPr>
        <w:t>Zájemci o</w:t>
      </w:r>
      <w:r w:rsidR="00C11AEB">
        <w:rPr>
          <w:rFonts w:ascii="Arial" w:eastAsia="Arial" w:hAnsi="Arial" w:cs="Arial"/>
          <w:i/>
          <w:iCs/>
          <w:sz w:val="22"/>
          <w:szCs w:val="22"/>
        </w:rPr>
        <w:t> </w:t>
      </w:r>
      <w:r w:rsidR="00CB4549" w:rsidRPr="00CB4549">
        <w:rPr>
          <w:rFonts w:ascii="Arial" w:eastAsia="Arial" w:hAnsi="Arial" w:cs="Arial"/>
          <w:i/>
          <w:iCs/>
          <w:sz w:val="22"/>
          <w:szCs w:val="22"/>
        </w:rPr>
        <w:t xml:space="preserve">sdílení energie často podceňují </w:t>
      </w:r>
      <w:r w:rsidR="001F7B3E">
        <w:rPr>
          <w:rFonts w:ascii="Arial" w:eastAsia="Arial" w:hAnsi="Arial" w:cs="Arial"/>
          <w:i/>
          <w:iCs/>
          <w:sz w:val="22"/>
          <w:szCs w:val="22"/>
        </w:rPr>
        <w:t>a</w:t>
      </w:r>
      <w:r w:rsidR="00CB4549" w:rsidRPr="00CB4549">
        <w:rPr>
          <w:rFonts w:ascii="Arial" w:eastAsia="Arial" w:hAnsi="Arial" w:cs="Arial"/>
          <w:i/>
          <w:iCs/>
          <w:sz w:val="22"/>
          <w:szCs w:val="22"/>
        </w:rPr>
        <w:t>dministrativní náročnost, význam kvalitního měření a práci s</w:t>
      </w:r>
      <w:r w:rsidR="00241C28">
        <w:rPr>
          <w:rFonts w:ascii="Arial" w:eastAsia="Arial" w:hAnsi="Arial" w:cs="Arial"/>
          <w:i/>
          <w:iCs/>
          <w:sz w:val="22"/>
          <w:szCs w:val="22"/>
        </w:rPr>
        <w:t> </w:t>
      </w:r>
      <w:r w:rsidR="00CB4549" w:rsidRPr="00CB4549">
        <w:rPr>
          <w:rFonts w:ascii="Arial" w:eastAsia="Arial" w:hAnsi="Arial" w:cs="Arial"/>
          <w:i/>
          <w:iCs/>
          <w:sz w:val="22"/>
          <w:szCs w:val="22"/>
        </w:rPr>
        <w:t>daty</w:t>
      </w:r>
      <w:r w:rsidR="00DF73B7" w:rsidRPr="006C44A0">
        <w:rPr>
          <w:rFonts w:ascii="Arial" w:eastAsia="Arial" w:hAnsi="Arial" w:cs="Arial"/>
          <w:i/>
          <w:iCs/>
          <w:sz w:val="22"/>
          <w:szCs w:val="22"/>
        </w:rPr>
        <w:t>,“</w:t>
      </w:r>
      <w:r w:rsidR="00DF73B7" w:rsidRPr="00DF73B7">
        <w:rPr>
          <w:rFonts w:ascii="Arial" w:eastAsia="Arial" w:hAnsi="Arial" w:cs="Arial"/>
          <w:sz w:val="22"/>
          <w:szCs w:val="22"/>
        </w:rPr>
        <w:t xml:space="preserve"> upozorňuje</w:t>
      </w:r>
      <w:r w:rsidR="000F0161">
        <w:rPr>
          <w:rFonts w:ascii="Arial" w:eastAsia="Arial" w:hAnsi="Arial" w:cs="Arial"/>
          <w:sz w:val="22"/>
          <w:szCs w:val="22"/>
        </w:rPr>
        <w:t xml:space="preserve"> Lubomír</w:t>
      </w:r>
      <w:r w:rsidR="00DF73B7" w:rsidRPr="00DF73B7">
        <w:rPr>
          <w:rFonts w:ascii="Arial" w:eastAsia="Arial" w:hAnsi="Arial" w:cs="Arial"/>
          <w:sz w:val="22"/>
          <w:szCs w:val="22"/>
        </w:rPr>
        <w:t xml:space="preserve"> Káňa. Významnou roli hraje sladění výroby a spotřeby ve stejných časových intervalech a průběžná optimalizace.</w:t>
      </w:r>
    </w:p>
    <w:p w14:paraId="1C1283CB" w14:textId="652FA72A" w:rsidR="00DF73B7" w:rsidRPr="00DF73B7" w:rsidRDefault="00DF73B7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79E620AF" w14:textId="413EBEAD" w:rsidR="00204493" w:rsidRPr="00D47C11" w:rsidRDefault="00204493" w:rsidP="0020449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BA49F9">
        <w:rPr>
          <w:rFonts w:ascii="Arial" w:eastAsia="Arial" w:hAnsi="Arial" w:cs="Arial"/>
          <w:b/>
          <w:bCs/>
          <w:sz w:val="22"/>
          <w:szCs w:val="22"/>
        </w:rPr>
        <w:t xml:space="preserve">Cesta ke sdílení energie </w:t>
      </w:r>
      <w:r>
        <w:rPr>
          <w:rFonts w:ascii="Arial" w:eastAsia="Arial" w:hAnsi="Arial" w:cs="Arial"/>
          <w:b/>
          <w:bCs/>
          <w:sz w:val="22"/>
          <w:szCs w:val="22"/>
        </w:rPr>
        <w:t>nemusí být</w:t>
      </w:r>
      <w:r w:rsidRPr="00BA49F9">
        <w:rPr>
          <w:rFonts w:ascii="Arial" w:eastAsia="Arial" w:hAnsi="Arial" w:cs="Arial"/>
          <w:b/>
          <w:bCs/>
          <w:sz w:val="22"/>
          <w:szCs w:val="22"/>
        </w:rPr>
        <w:t xml:space="preserve"> složitá </w:t>
      </w:r>
    </w:p>
    <w:p w14:paraId="313661F0" w14:textId="4EDE4649" w:rsidR="00DF73B7" w:rsidRPr="00DF73B7" w:rsidRDefault="00DF73B7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DF73B7">
        <w:rPr>
          <w:rFonts w:ascii="Arial" w:eastAsia="Arial" w:hAnsi="Arial" w:cs="Arial"/>
          <w:sz w:val="22"/>
          <w:szCs w:val="22"/>
        </w:rPr>
        <w:t>Společnost Electree se zaměřuje na komplexní návrh a řízení sdílených energetických systémů. Její řešení umožňuje propojit výrobní a odběrná místa napříč republikou, pracovat s</w:t>
      </w:r>
      <w:r w:rsidR="005824F1">
        <w:rPr>
          <w:rFonts w:ascii="Arial" w:eastAsia="Arial" w:hAnsi="Arial" w:cs="Arial"/>
          <w:sz w:val="22"/>
          <w:szCs w:val="22"/>
        </w:rPr>
        <w:t> </w:t>
      </w:r>
      <w:r w:rsidRPr="00DF73B7">
        <w:rPr>
          <w:rFonts w:ascii="Arial" w:eastAsia="Arial" w:hAnsi="Arial" w:cs="Arial"/>
          <w:sz w:val="22"/>
          <w:szCs w:val="22"/>
        </w:rPr>
        <w:t>detailními daty z měření a optimalizovat provoz podle aktuálních potřeb – od maximalizace lokální spotřeby až po zapojení do služeb flexibility.</w:t>
      </w:r>
    </w:p>
    <w:p w14:paraId="0E57FF58" w14:textId="77777777" w:rsidR="00DF73B7" w:rsidRPr="00DF73B7" w:rsidRDefault="00DF73B7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60EB8D90" w14:textId="3CD4E79C" w:rsidR="00DF73B7" w:rsidRPr="00DF73B7" w:rsidRDefault="00DF73B7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6C44A0">
        <w:rPr>
          <w:rFonts w:ascii="Arial" w:eastAsia="Arial" w:hAnsi="Arial" w:cs="Arial"/>
          <w:i/>
          <w:iCs/>
          <w:sz w:val="22"/>
          <w:szCs w:val="22"/>
        </w:rPr>
        <w:t xml:space="preserve">„Sdílená energetika není </w:t>
      </w:r>
      <w:r w:rsidR="00A55411">
        <w:rPr>
          <w:rFonts w:ascii="Arial" w:eastAsia="Arial" w:hAnsi="Arial" w:cs="Arial"/>
          <w:i/>
          <w:iCs/>
          <w:sz w:val="22"/>
          <w:szCs w:val="22"/>
        </w:rPr>
        <w:t>,</w:t>
      </w:r>
      <w:r w:rsidRPr="006C44A0">
        <w:rPr>
          <w:rFonts w:ascii="Arial" w:eastAsia="Arial" w:hAnsi="Arial" w:cs="Arial"/>
          <w:i/>
          <w:iCs/>
          <w:sz w:val="22"/>
          <w:szCs w:val="22"/>
        </w:rPr>
        <w:t>virtuální baterie</w:t>
      </w:r>
      <w:r w:rsidR="00A55411">
        <w:rPr>
          <w:rFonts w:ascii="Arial" w:eastAsia="Arial" w:hAnsi="Arial" w:cs="Arial"/>
          <w:i/>
          <w:iCs/>
          <w:sz w:val="22"/>
          <w:szCs w:val="22"/>
        </w:rPr>
        <w:t>‘</w:t>
      </w:r>
      <w:r w:rsidRPr="006C44A0">
        <w:rPr>
          <w:rFonts w:ascii="Arial" w:eastAsia="Arial" w:hAnsi="Arial" w:cs="Arial"/>
          <w:i/>
          <w:iCs/>
          <w:sz w:val="22"/>
          <w:szCs w:val="22"/>
        </w:rPr>
        <w:t xml:space="preserve"> bez omezení. Vyžaduje kvalitní data, správné nastavení pravidel a profesionální řízení. Právě v tom vidíme naši roli – pomáháme projektům fungovat dlouhodobě a ekonomicky smysluplně,“</w:t>
      </w:r>
      <w:r w:rsidRPr="00DF73B7">
        <w:rPr>
          <w:rFonts w:ascii="Arial" w:eastAsia="Arial" w:hAnsi="Arial" w:cs="Arial"/>
          <w:sz w:val="22"/>
          <w:szCs w:val="22"/>
        </w:rPr>
        <w:t xml:space="preserve"> </w:t>
      </w:r>
      <w:r w:rsidR="005824F1">
        <w:rPr>
          <w:rFonts w:ascii="Arial" w:eastAsia="Arial" w:hAnsi="Arial" w:cs="Arial"/>
          <w:sz w:val="22"/>
          <w:szCs w:val="22"/>
        </w:rPr>
        <w:t xml:space="preserve">říká </w:t>
      </w:r>
      <w:r w:rsidR="00B96A09">
        <w:rPr>
          <w:rFonts w:ascii="Arial" w:eastAsia="Arial" w:hAnsi="Arial" w:cs="Arial"/>
          <w:sz w:val="22"/>
          <w:szCs w:val="22"/>
        </w:rPr>
        <w:t>spolu</w:t>
      </w:r>
      <w:r w:rsidRPr="00DF73B7">
        <w:rPr>
          <w:rFonts w:ascii="Arial" w:eastAsia="Arial" w:hAnsi="Arial" w:cs="Arial"/>
          <w:sz w:val="22"/>
          <w:szCs w:val="22"/>
        </w:rPr>
        <w:t>zakladatel Electree</w:t>
      </w:r>
      <w:r w:rsidR="000D23EF">
        <w:rPr>
          <w:rFonts w:ascii="Arial" w:eastAsia="Arial" w:hAnsi="Arial" w:cs="Arial"/>
          <w:sz w:val="22"/>
          <w:szCs w:val="22"/>
        </w:rPr>
        <w:t xml:space="preserve"> a</w:t>
      </w:r>
      <w:r w:rsidR="005824F1">
        <w:rPr>
          <w:rFonts w:ascii="Arial" w:eastAsia="Arial" w:hAnsi="Arial" w:cs="Arial"/>
          <w:sz w:val="22"/>
          <w:szCs w:val="22"/>
        </w:rPr>
        <w:t> </w:t>
      </w:r>
      <w:r w:rsidR="000D23EF">
        <w:rPr>
          <w:rFonts w:ascii="Arial" w:eastAsia="Arial" w:hAnsi="Arial" w:cs="Arial"/>
          <w:sz w:val="22"/>
          <w:szCs w:val="22"/>
        </w:rPr>
        <w:t xml:space="preserve">dodává: </w:t>
      </w:r>
      <w:r w:rsidR="000D23EF" w:rsidRPr="000D23EF">
        <w:rPr>
          <w:rFonts w:ascii="Arial" w:eastAsia="Arial" w:hAnsi="Arial" w:cs="Arial"/>
          <w:i/>
          <w:iCs/>
          <w:sz w:val="22"/>
          <w:szCs w:val="22"/>
        </w:rPr>
        <w:lastRenderedPageBreak/>
        <w:t xml:space="preserve">„Výhodou řešení </w:t>
      </w:r>
      <w:r w:rsidR="00724F33">
        <w:rPr>
          <w:rFonts w:ascii="Arial" w:eastAsia="Arial" w:hAnsi="Arial" w:cs="Arial"/>
          <w:i/>
          <w:iCs/>
          <w:sz w:val="22"/>
          <w:szCs w:val="22"/>
        </w:rPr>
        <w:t xml:space="preserve">od </w:t>
      </w:r>
      <w:r w:rsidR="000D23EF" w:rsidRPr="000D23EF">
        <w:rPr>
          <w:rFonts w:ascii="Arial" w:eastAsia="Arial" w:hAnsi="Arial" w:cs="Arial"/>
          <w:i/>
          <w:iCs/>
          <w:sz w:val="22"/>
          <w:szCs w:val="22"/>
        </w:rPr>
        <w:t xml:space="preserve">Electree je schopnost řídit zdroje a spotřeby napříč různými potřebami trhu. Díky tomu energetické společenství funguje jako aktivní prvek energetického systému, nikoli jen </w:t>
      </w:r>
      <w:r w:rsidR="00EC655C">
        <w:rPr>
          <w:rFonts w:ascii="Arial" w:eastAsia="Arial" w:hAnsi="Arial" w:cs="Arial"/>
          <w:i/>
          <w:iCs/>
          <w:sz w:val="22"/>
          <w:szCs w:val="22"/>
        </w:rPr>
        <w:t xml:space="preserve">pro </w:t>
      </w:r>
      <w:r w:rsidR="000D23EF" w:rsidRPr="000D23EF">
        <w:rPr>
          <w:rFonts w:ascii="Arial" w:eastAsia="Arial" w:hAnsi="Arial" w:cs="Arial"/>
          <w:i/>
          <w:iCs/>
          <w:sz w:val="22"/>
          <w:szCs w:val="22"/>
        </w:rPr>
        <w:t>pasivní sdílení přebytků.“</w:t>
      </w:r>
    </w:p>
    <w:p w14:paraId="47A2A8CD" w14:textId="77777777" w:rsidR="00DF73B7" w:rsidRPr="00DF73B7" w:rsidRDefault="00DF73B7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1D17AF18" w14:textId="701F26F4" w:rsidR="00DF73B7" w:rsidRPr="00DF73B7" w:rsidRDefault="00DF73B7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DF73B7">
        <w:rPr>
          <w:rFonts w:ascii="Arial" w:eastAsia="Arial" w:hAnsi="Arial" w:cs="Arial"/>
          <w:b/>
          <w:bCs/>
          <w:sz w:val="22"/>
          <w:szCs w:val="22"/>
        </w:rPr>
        <w:t>Budoucnost patří aktivně řízeným komunitám</w:t>
      </w:r>
    </w:p>
    <w:p w14:paraId="3F91F8A8" w14:textId="1F020DA6" w:rsidR="00DF73B7" w:rsidRDefault="00DF73B7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DF73B7">
        <w:rPr>
          <w:rFonts w:ascii="Arial" w:eastAsia="Arial" w:hAnsi="Arial" w:cs="Arial"/>
          <w:sz w:val="22"/>
          <w:szCs w:val="22"/>
        </w:rPr>
        <w:t xml:space="preserve">Současná legislativa sice rozvoj sdílené energetiky umožnila, podle </w:t>
      </w:r>
      <w:r w:rsidR="008B0937">
        <w:rPr>
          <w:rFonts w:ascii="Arial" w:eastAsia="Arial" w:hAnsi="Arial" w:cs="Arial"/>
          <w:sz w:val="22"/>
          <w:szCs w:val="22"/>
        </w:rPr>
        <w:t>Electree</w:t>
      </w:r>
      <w:r w:rsidRPr="00DF73B7">
        <w:rPr>
          <w:rFonts w:ascii="Arial" w:eastAsia="Arial" w:hAnsi="Arial" w:cs="Arial"/>
          <w:sz w:val="22"/>
          <w:szCs w:val="22"/>
        </w:rPr>
        <w:t xml:space="preserve"> má ale stále rezervy. </w:t>
      </w:r>
      <w:r w:rsidR="00B85257" w:rsidRPr="00B85257">
        <w:rPr>
          <w:rFonts w:ascii="Arial" w:eastAsia="Arial" w:hAnsi="Arial" w:cs="Arial"/>
          <w:i/>
          <w:iCs/>
          <w:sz w:val="22"/>
          <w:szCs w:val="22"/>
        </w:rPr>
        <w:t>„Problémem jsou zejména rigidní pravidla rozdělování energie, omezená flexibilita při zapojování nových účastníků a tarify, které ne vždy zohledňují přínos lokální výroby.</w:t>
      </w:r>
      <w:r w:rsidR="00B85257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5824F1">
        <w:rPr>
          <w:rFonts w:ascii="Arial" w:eastAsia="Arial" w:hAnsi="Arial" w:cs="Arial"/>
          <w:i/>
          <w:iCs/>
          <w:sz w:val="22"/>
          <w:szCs w:val="22"/>
        </w:rPr>
        <w:t>R</w:t>
      </w:r>
      <w:r w:rsidR="00B85257" w:rsidRPr="00B85257">
        <w:rPr>
          <w:rFonts w:ascii="Arial" w:eastAsia="Arial" w:hAnsi="Arial" w:cs="Arial"/>
          <w:i/>
          <w:iCs/>
          <w:sz w:val="22"/>
          <w:szCs w:val="22"/>
        </w:rPr>
        <w:t>ychlejší</w:t>
      </w:r>
      <w:r w:rsidR="00A85A61">
        <w:rPr>
          <w:rFonts w:ascii="Arial" w:eastAsia="Arial" w:hAnsi="Arial" w:cs="Arial"/>
          <w:i/>
          <w:iCs/>
          <w:sz w:val="22"/>
          <w:szCs w:val="22"/>
        </w:rPr>
        <w:t>mu</w:t>
      </w:r>
      <w:r w:rsidR="00B85257" w:rsidRPr="00B85257">
        <w:rPr>
          <w:rFonts w:ascii="Arial" w:eastAsia="Arial" w:hAnsi="Arial" w:cs="Arial"/>
          <w:i/>
          <w:iCs/>
          <w:sz w:val="22"/>
          <w:szCs w:val="22"/>
        </w:rPr>
        <w:t xml:space="preserve"> rozvoj</w:t>
      </w:r>
      <w:r w:rsidR="00A85A61">
        <w:rPr>
          <w:rFonts w:ascii="Arial" w:eastAsia="Arial" w:hAnsi="Arial" w:cs="Arial"/>
          <w:i/>
          <w:iCs/>
          <w:sz w:val="22"/>
          <w:szCs w:val="22"/>
        </w:rPr>
        <w:t>i</w:t>
      </w:r>
      <w:r w:rsidR="00B85257" w:rsidRPr="00B85257">
        <w:rPr>
          <w:rFonts w:ascii="Arial" w:eastAsia="Arial" w:hAnsi="Arial" w:cs="Arial"/>
          <w:i/>
          <w:iCs/>
          <w:sz w:val="22"/>
          <w:szCs w:val="22"/>
        </w:rPr>
        <w:t xml:space="preserve"> by pomohla větší flexibilita pravidel a lepší podpora aktivního řízení lokální energetiky</w:t>
      </w:r>
      <w:r w:rsidR="00B85257">
        <w:rPr>
          <w:rFonts w:ascii="Arial" w:eastAsia="Arial" w:hAnsi="Arial" w:cs="Arial"/>
          <w:i/>
          <w:iCs/>
          <w:sz w:val="22"/>
          <w:szCs w:val="22"/>
        </w:rPr>
        <w:t xml:space="preserve">,“ </w:t>
      </w:r>
      <w:r w:rsidR="00B85257" w:rsidRPr="00B85257">
        <w:rPr>
          <w:rFonts w:ascii="Arial" w:eastAsia="Arial" w:hAnsi="Arial" w:cs="Arial"/>
          <w:sz w:val="22"/>
          <w:szCs w:val="22"/>
        </w:rPr>
        <w:t>vysvětluje</w:t>
      </w:r>
      <w:r w:rsidR="000F0161">
        <w:rPr>
          <w:rFonts w:ascii="Arial" w:eastAsia="Arial" w:hAnsi="Arial" w:cs="Arial"/>
          <w:sz w:val="22"/>
          <w:szCs w:val="22"/>
        </w:rPr>
        <w:t xml:space="preserve"> Lubomír Káňa</w:t>
      </w:r>
      <w:r w:rsidR="008B0937">
        <w:rPr>
          <w:rFonts w:ascii="Arial" w:eastAsia="Arial" w:hAnsi="Arial" w:cs="Arial"/>
          <w:i/>
          <w:iCs/>
          <w:sz w:val="22"/>
          <w:szCs w:val="22"/>
        </w:rPr>
        <w:t>.</w:t>
      </w:r>
    </w:p>
    <w:p w14:paraId="72F1DFE0" w14:textId="77777777" w:rsidR="008B0937" w:rsidRPr="00B85257" w:rsidRDefault="008B0937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14:paraId="5DFD180D" w14:textId="2CD25AB8" w:rsidR="00DF73B7" w:rsidRPr="00DF73B7" w:rsidRDefault="00DF73B7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DF73B7">
        <w:rPr>
          <w:rFonts w:ascii="Arial" w:eastAsia="Arial" w:hAnsi="Arial" w:cs="Arial"/>
          <w:sz w:val="22"/>
          <w:szCs w:val="22"/>
        </w:rPr>
        <w:t>Podle Electree se bude trh v nejbližších letech posouvat od jednoduchého sdílení přebytků k</w:t>
      </w:r>
      <w:r w:rsidR="00A85A61">
        <w:rPr>
          <w:rFonts w:ascii="Arial" w:eastAsia="Arial" w:hAnsi="Arial" w:cs="Arial"/>
          <w:sz w:val="22"/>
          <w:szCs w:val="22"/>
        </w:rPr>
        <w:t> </w:t>
      </w:r>
      <w:r w:rsidRPr="00DF73B7">
        <w:rPr>
          <w:rFonts w:ascii="Arial" w:eastAsia="Arial" w:hAnsi="Arial" w:cs="Arial"/>
          <w:sz w:val="22"/>
          <w:szCs w:val="22"/>
        </w:rPr>
        <w:t>plně aktivně řízeným energetickým komunitám, které budou kombinovat lokální výrobu, baterie, řízení spotřeby a zapojení do trhu s flexibilitou.</w:t>
      </w:r>
    </w:p>
    <w:p w14:paraId="51908E74" w14:textId="77777777" w:rsidR="00DF73B7" w:rsidRPr="00DF73B7" w:rsidRDefault="00DF73B7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2394987A" w14:textId="4D084E08" w:rsidR="009D197A" w:rsidRPr="00B85257" w:rsidRDefault="00B85257" w:rsidP="008005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B85257">
        <w:rPr>
          <w:rFonts w:ascii="Arial" w:eastAsia="Arial" w:hAnsi="Arial" w:cs="Arial"/>
          <w:i/>
          <w:iCs/>
          <w:sz w:val="22"/>
          <w:szCs w:val="22"/>
        </w:rPr>
        <w:t>„Budoucnost není jen o tom, kdo má přebytky, ale o tom, kdo dokáže celé energetické společenství profesionálně navrhnout a řídit jako funkční systém,“</w:t>
      </w:r>
      <w:r w:rsidRPr="00B85257">
        <w:rPr>
          <w:rFonts w:ascii="Arial" w:eastAsia="Arial" w:hAnsi="Arial" w:cs="Arial"/>
          <w:sz w:val="22"/>
          <w:szCs w:val="22"/>
        </w:rPr>
        <w:t xml:space="preserve"> uzavírá </w:t>
      </w:r>
      <w:r w:rsidR="000F0161">
        <w:rPr>
          <w:rFonts w:ascii="Arial" w:eastAsia="Arial" w:hAnsi="Arial" w:cs="Arial"/>
          <w:sz w:val="22"/>
          <w:szCs w:val="22"/>
        </w:rPr>
        <w:t>spolu</w:t>
      </w:r>
      <w:r w:rsidR="000F0161" w:rsidRPr="00DF73B7">
        <w:rPr>
          <w:rFonts w:ascii="Arial" w:eastAsia="Arial" w:hAnsi="Arial" w:cs="Arial"/>
          <w:sz w:val="22"/>
          <w:szCs w:val="22"/>
        </w:rPr>
        <w:t>zakladatel Electree</w:t>
      </w:r>
      <w:r w:rsidRPr="00B85257">
        <w:rPr>
          <w:rFonts w:ascii="Arial" w:eastAsia="Arial" w:hAnsi="Arial" w:cs="Arial"/>
          <w:sz w:val="22"/>
          <w:szCs w:val="22"/>
        </w:rPr>
        <w:t>.</w:t>
      </w:r>
    </w:p>
    <w:p w14:paraId="5F9CF9D4" w14:textId="77777777" w:rsidR="00145AA2" w:rsidRPr="00D4012C" w:rsidRDefault="00145AA2" w:rsidP="00B8525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5E84DE67" w14:textId="75B51251" w:rsidR="00056F62" w:rsidRPr="000B2AAA" w:rsidRDefault="00325635" w:rsidP="000B2AAA">
      <w:pPr>
        <w:spacing w:after="120" w:line="320" w:lineRule="atLeast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bdr w:val="none" w:sz="0" w:space="0" w:color="auto"/>
        </w:rPr>
      </w:pPr>
      <w:bookmarkStart w:id="3" w:name="fnref1"/>
      <w:bookmarkStart w:id="4" w:name="fnref2"/>
      <w:bookmarkStart w:id="5" w:name="fnref3"/>
      <w:bookmarkStart w:id="6" w:name="fnref4"/>
      <w:bookmarkStart w:id="7" w:name="fnref5"/>
      <w:bookmarkStart w:id="8" w:name="fnref9:1"/>
      <w:bookmarkEnd w:id="3"/>
      <w:bookmarkEnd w:id="4"/>
      <w:bookmarkEnd w:id="5"/>
      <w:bookmarkEnd w:id="6"/>
      <w:bookmarkEnd w:id="7"/>
      <w:bookmarkEnd w:id="8"/>
      <w:r w:rsidRPr="000B2AAA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bdr w:val="none" w:sz="0" w:space="0" w:color="auto"/>
        </w:rPr>
        <w:t>O Electree</w:t>
      </w:r>
      <w:r w:rsidR="000B2AAA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bdr w:val="none" w:sz="0" w:space="0" w:color="auto"/>
        </w:rPr>
        <w:t>:</w:t>
      </w:r>
    </w:p>
    <w:p w14:paraId="79265B23" w14:textId="2D7F955B" w:rsidR="00B058A1" w:rsidRPr="008F67DE" w:rsidRDefault="00B058A1" w:rsidP="0003108F">
      <w:pPr>
        <w:spacing w:after="120"/>
        <w:jc w:val="both"/>
        <w:rPr>
          <w:rFonts w:ascii="Arial" w:eastAsia="inter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Power Group a. s.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je český energetický holding založený roku 2025 na základech společnosti TRAMACO ENERGY s. r. o. (založené v roce 2020) pod vedením investora a podnikatele Lukáše Nováka a jeho investiční skupiny InTeFi Capital a. s.</w:t>
      </w:r>
    </w:p>
    <w:p w14:paraId="7CCC710B" w14:textId="72BBCDB4" w:rsidR="00B058A1" w:rsidRPr="008F67DE" w:rsidRDefault="00B058A1" w:rsidP="0003108F">
      <w:pP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Holding představuje ambiciózní a inovativní </w:t>
      </w:r>
      <w:r w:rsidRPr="008F67DE">
        <w:rPr>
          <w:rFonts w:ascii="Arial" w:eastAsia="inter" w:hAnsi="Arial" w:cs="Arial"/>
          <w:i/>
          <w:iCs/>
          <w:sz w:val="18"/>
          <w:szCs w:val="20"/>
          <w:u w:val="single"/>
        </w:rPr>
        <w:t>ekosystém energetických společností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>, který strategicky pokrývá celý hodnotový řetězec moderní energetiky – od dodávek až po energetickou flexibilitu a</w:t>
      </w:r>
      <w:r w:rsidR="00CB5628" w:rsidRPr="008F67DE">
        <w:rPr>
          <w:rFonts w:ascii="Arial" w:eastAsia="inter" w:hAnsi="Arial" w:cs="Arial"/>
          <w:i/>
          <w:iCs/>
          <w:sz w:val="18"/>
          <w:szCs w:val="20"/>
        </w:rPr>
        <w:t> 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>nejmodernější technologie sloužící stabilizaci sítě.</w:t>
      </w:r>
    </w:p>
    <w:p w14:paraId="4A19B2D3" w14:textId="71D411B7" w:rsidR="00B058A1" w:rsidRPr="008F67DE" w:rsidRDefault="00B058A1" w:rsidP="0003108F">
      <w:pPr>
        <w:spacing w:after="120"/>
        <w:jc w:val="both"/>
        <w:rPr>
          <w:rFonts w:ascii="Arial" w:hAnsi="Arial" w:cs="Arial"/>
          <w:i/>
          <w:iCs/>
          <w:sz w:val="18"/>
          <w:szCs w:val="20"/>
          <w:u w:val="single"/>
        </w:rPr>
      </w:pP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Skupina vznikla v době zásadních změn českého energetického sektoru. V tomto dynamickém prostředí poskytuje Electree Power Group </w:t>
      </w:r>
      <w:r w:rsidRPr="008F67DE">
        <w:rPr>
          <w:rFonts w:ascii="Arial" w:eastAsia="inter" w:hAnsi="Arial" w:cs="Arial"/>
          <w:i/>
          <w:iCs/>
          <w:sz w:val="18"/>
          <w:szCs w:val="20"/>
          <w:u w:val="single"/>
        </w:rPr>
        <w:t>komplexní řešení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pro energetickou transformaci prostřednictvím několika klíčových firem</w:t>
      </w:r>
      <w:bookmarkStart w:id="9" w:name="fnref6"/>
      <w:bookmarkStart w:id="10" w:name="fnref7"/>
      <w:bookmarkEnd w:id="9"/>
      <w:bookmarkEnd w:id="10"/>
      <w:r w:rsidRPr="008F67DE">
        <w:rPr>
          <w:rFonts w:ascii="Arial" w:eastAsia="inter" w:hAnsi="Arial" w:cs="Arial"/>
          <w:i/>
          <w:iCs/>
          <w:sz w:val="18"/>
          <w:szCs w:val="20"/>
        </w:rPr>
        <w:t>:</w:t>
      </w:r>
    </w:p>
    <w:p w14:paraId="56EE1DFF" w14:textId="6F644B51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Smart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a</w:t>
      </w: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TRAMACO ENERGY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provozující značku Electree fungují jako transparentní obchodník se zelenou energií a poskytují dodávky elektřiny i plynu aktuálně již více než 30 000 zákazníkům. Současně zajišťují férový výkup elektřiny z obnovitelných zdrojů bez skrytých poplatků.</w:t>
      </w:r>
    </w:p>
    <w:p w14:paraId="08019535" w14:textId="29CF5752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i/>
          <w:iCs/>
          <w:spacing w:val="1"/>
          <w:sz w:val="18"/>
          <w:szCs w:val="20"/>
        </w:rPr>
      </w:pP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Významným prvkem holdingu je projekt </w:t>
      </w:r>
      <w:r w:rsidRPr="008F67DE">
        <w:rPr>
          <w:rFonts w:ascii="Arial" w:hAnsi="Arial" w:cs="Arial"/>
          <w:i/>
          <w:iCs/>
          <w:spacing w:val="1"/>
          <w:sz w:val="18"/>
          <w:szCs w:val="20"/>
          <w:u w:val="single"/>
        </w:rPr>
        <w:t>Bateree.cz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>, který se zaměřuje na bateriová úložiště nové generace. Jde o jedno z nejpokročilejších a nejspolehlivějších řešení v oblasti rychle narůstající poptávky po službách výkonové rovnováhy (SVR) v České republice. Bateree nabízí široké portfolio systémů, které dokážou flexibilně reagovat na potřeby trhu i zákazníků a zároveň představují atraktivní investiční příležitost s garantovanými výnosy.</w:t>
      </w:r>
    </w:p>
    <w:p w14:paraId="3FC5D65D" w14:textId="1255B20B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i/>
          <w:iCs/>
          <w:spacing w:val="1"/>
          <w:sz w:val="18"/>
          <w:szCs w:val="20"/>
        </w:rPr>
      </w:pPr>
      <w:r w:rsidRPr="008F67DE">
        <w:rPr>
          <w:rFonts w:ascii="Arial" w:hAnsi="Arial" w:cs="Arial"/>
          <w:b/>
          <w:bCs/>
          <w:i/>
          <w:iCs/>
          <w:spacing w:val="1"/>
          <w:sz w:val="18"/>
          <w:szCs w:val="20"/>
        </w:rPr>
        <w:t>Electree Connect s. r. o.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 provozuje systém chytrého řízení energie pod značkou/produktovým názvem </w:t>
      </w:r>
      <w:r w:rsidRPr="008F67DE">
        <w:rPr>
          <w:rFonts w:ascii="Arial" w:hAnsi="Arial" w:cs="Arial"/>
          <w:i/>
          <w:iCs/>
          <w:spacing w:val="1"/>
          <w:sz w:val="18"/>
          <w:szCs w:val="20"/>
          <w:u w:val="single"/>
        </w:rPr>
        <w:t>Electree Pulse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>. Ten je navržen tak, aby zákazníkům (nejen) s fotovoltaickými elektrárnami přinášel skutečnou hodnotu díky optimalizaci řízení domácností či podniků a jejich provozu.</w:t>
      </w:r>
    </w:p>
    <w:p w14:paraId="23BD8BE6" w14:textId="77777777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eastAsia="inter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Solar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se specializuje na projektování, instalaci a servis fotovoltaických elektráren pro domácnosti i firmy a také na implementaci chytrého řízení Electree Pulse.</w:t>
      </w:r>
    </w:p>
    <w:p w14:paraId="07564B6A" w14:textId="7C9C0DE2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Heating &amp; Cooling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se zaměřuje na chytré kotelny vybavené tepelnými čerpadly a na inteligentní řízení vytápění, využívající moderní regulační technologie pro optimalizaci spotřeby energie v souladu s trendy dekarbonizace teplárenství.</w:t>
      </w:r>
    </w:p>
    <w:p w14:paraId="47F7DC2F" w14:textId="77777777" w:rsidR="00D70D8F" w:rsidRPr="000A0554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120" w:line="240" w:lineRule="atLeast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0A0554">
        <w:rPr>
          <w:rFonts w:ascii="Arial" w:hAnsi="Arial" w:cs="Arial"/>
          <w:b/>
          <w:bCs/>
          <w:i/>
          <w:sz w:val="20"/>
          <w:szCs w:val="20"/>
          <w:u w:val="single"/>
        </w:rPr>
        <w:t>Další informace:</w:t>
      </w:r>
    </w:p>
    <w:p w14:paraId="0AC6D916" w14:textId="4F926E0D" w:rsidR="00D70D8F" w:rsidRPr="000A0554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6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0A0554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7E4A3D58" w14:textId="0F7A01A4" w:rsidR="0083796A" w:rsidRPr="00E67767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  <w:lang w:val="cs-CZ"/>
        </w:rPr>
      </w:pPr>
      <w:r w:rsidRPr="000A0554">
        <w:rPr>
          <w:rFonts w:ascii="Arial" w:hAnsi="Arial" w:cs="Arial"/>
          <w:sz w:val="20"/>
          <w:szCs w:val="20"/>
        </w:rPr>
        <w:t xml:space="preserve">Marcela Kukaňová, tel.: +420 731 613 618, </w:t>
      </w:r>
      <w:hyperlink r:id="rId15" w:history="1">
        <w:r w:rsidRPr="00E67767">
          <w:rPr>
            <w:rStyle w:val="Hyperlink0"/>
            <w:sz w:val="20"/>
            <w:szCs w:val="20"/>
            <w:lang w:val="cs-CZ"/>
          </w:rPr>
          <w:t>marcela.kukanova@crestcom.cz</w:t>
        </w:r>
      </w:hyperlink>
    </w:p>
    <w:p w14:paraId="3FB2B4D0" w14:textId="452FC4CB" w:rsidR="000944E8" w:rsidRPr="00E67767" w:rsidRDefault="000944E8" w:rsidP="00955ABB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  <w:lang w:val="cs-CZ"/>
        </w:rPr>
      </w:pPr>
      <w:r w:rsidRPr="000A0554">
        <w:rPr>
          <w:rFonts w:ascii="Arial" w:hAnsi="Arial" w:cs="Arial"/>
          <w:color w:val="auto"/>
          <w:sz w:val="20"/>
          <w:szCs w:val="20"/>
        </w:rPr>
        <w:t xml:space="preserve">Michaela Muczková, tel.: </w:t>
      </w:r>
      <w:r w:rsidRPr="000A0554">
        <w:rPr>
          <w:rFonts w:ascii="Arial" w:hAnsi="Arial" w:cs="Arial"/>
          <w:sz w:val="20"/>
          <w:szCs w:val="20"/>
        </w:rPr>
        <w:t xml:space="preserve">+420 </w:t>
      </w:r>
      <w:r w:rsidRPr="000A0554">
        <w:rPr>
          <w:rFonts w:ascii="Arial" w:hAnsi="Arial" w:cs="Arial"/>
          <w:color w:val="auto"/>
          <w:sz w:val="20"/>
          <w:szCs w:val="20"/>
        </w:rPr>
        <w:t xml:space="preserve">778 543 041, </w:t>
      </w:r>
      <w:hyperlink r:id="rId16" w:history="1">
        <w:r w:rsidRPr="00E67767">
          <w:rPr>
            <w:rStyle w:val="Hyperlink0"/>
            <w:sz w:val="20"/>
            <w:szCs w:val="20"/>
            <w:lang w:val="cs-CZ"/>
          </w:rPr>
          <w:t>michaela.muczkova@crestcom.cz</w:t>
        </w:r>
      </w:hyperlink>
    </w:p>
    <w:p w14:paraId="56883D8E" w14:textId="12C0C406" w:rsidR="00C80616" w:rsidRPr="00E67767" w:rsidRDefault="008B6060" w:rsidP="0031362D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b/>
          <w:bCs/>
          <w:sz w:val="20"/>
          <w:szCs w:val="20"/>
          <w:lang w:val="cs-CZ"/>
        </w:rPr>
      </w:pPr>
      <w:hyperlink r:id="rId17" w:history="1">
        <w:r w:rsidRPr="00E67767">
          <w:rPr>
            <w:rStyle w:val="Hyperlink0"/>
            <w:b/>
            <w:bCs/>
            <w:sz w:val="20"/>
            <w:szCs w:val="20"/>
            <w:lang w:val="cs-CZ"/>
          </w:rPr>
          <w:t>www.crestcom.cz</w:t>
        </w:r>
      </w:hyperlink>
      <w:r w:rsidR="00B51F76" w:rsidRPr="00E67767">
        <w:rPr>
          <w:rStyle w:val="Hyperlink0"/>
          <w:b/>
          <w:bCs/>
          <w:sz w:val="20"/>
          <w:szCs w:val="20"/>
          <w:lang w:val="cs-CZ"/>
        </w:rPr>
        <w:t xml:space="preserve">; </w:t>
      </w:r>
      <w:r w:rsidR="002421A2" w:rsidRPr="002421A2">
        <w:rPr>
          <w:rStyle w:val="Hyperlink0"/>
          <w:b/>
          <w:bCs/>
          <w:sz w:val="20"/>
          <w:szCs w:val="20"/>
          <w:lang w:val="cs-CZ"/>
        </w:rPr>
        <w:t>www.electree.cz</w:t>
      </w:r>
    </w:p>
    <w:sectPr w:rsidR="00C80616" w:rsidRPr="00E67767" w:rsidSect="007E36A2">
      <w:pgSz w:w="11900" w:h="16840"/>
      <w:pgMar w:top="130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9CE2E" w14:textId="77777777" w:rsidR="004F778C" w:rsidRDefault="004F778C">
      <w:r>
        <w:separator/>
      </w:r>
    </w:p>
  </w:endnote>
  <w:endnote w:type="continuationSeparator" w:id="0">
    <w:p w14:paraId="0358BF3B" w14:textId="77777777" w:rsidR="004F778C" w:rsidRDefault="004F778C">
      <w:r>
        <w:continuationSeparator/>
      </w:r>
    </w:p>
  </w:endnote>
  <w:endnote w:type="continuationNotice" w:id="1">
    <w:p w14:paraId="4D159F76" w14:textId="77777777" w:rsidR="004F778C" w:rsidRDefault="004F77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527EE" w14:textId="77777777" w:rsidR="004F778C" w:rsidRDefault="004F778C">
      <w:r>
        <w:separator/>
      </w:r>
    </w:p>
  </w:footnote>
  <w:footnote w:type="continuationSeparator" w:id="0">
    <w:p w14:paraId="7114C2F6" w14:textId="77777777" w:rsidR="004F778C" w:rsidRDefault="004F778C">
      <w:r>
        <w:continuationSeparator/>
      </w:r>
    </w:p>
  </w:footnote>
  <w:footnote w:type="continuationNotice" w:id="1">
    <w:p w14:paraId="3DBC8BFA" w14:textId="77777777" w:rsidR="004F778C" w:rsidRDefault="004F77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33B5"/>
    <w:multiLevelType w:val="hybridMultilevel"/>
    <w:tmpl w:val="C51C4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83D11"/>
    <w:multiLevelType w:val="multilevel"/>
    <w:tmpl w:val="EFF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17C9A"/>
    <w:multiLevelType w:val="hybridMultilevel"/>
    <w:tmpl w:val="FD44D5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3C2FBD"/>
    <w:multiLevelType w:val="hybridMultilevel"/>
    <w:tmpl w:val="E1A88F7C"/>
    <w:lvl w:ilvl="0" w:tplc="E5928EF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073CC"/>
    <w:multiLevelType w:val="multilevel"/>
    <w:tmpl w:val="4738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D7343"/>
    <w:multiLevelType w:val="multilevel"/>
    <w:tmpl w:val="2AFC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53393B"/>
    <w:multiLevelType w:val="multilevel"/>
    <w:tmpl w:val="93328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385033">
    <w:abstractNumId w:val="4"/>
  </w:num>
  <w:num w:numId="2" w16cid:durableId="618992385">
    <w:abstractNumId w:val="5"/>
  </w:num>
  <w:num w:numId="3" w16cid:durableId="1408503745">
    <w:abstractNumId w:val="1"/>
  </w:num>
  <w:num w:numId="4" w16cid:durableId="952714267">
    <w:abstractNumId w:val="6"/>
  </w:num>
  <w:num w:numId="5" w16cid:durableId="430322982">
    <w:abstractNumId w:val="2"/>
  </w:num>
  <w:num w:numId="6" w16cid:durableId="1219588283">
    <w:abstractNumId w:val="3"/>
  </w:num>
  <w:num w:numId="7" w16cid:durableId="168894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CE4"/>
    <w:rsid w:val="00000D38"/>
    <w:rsid w:val="00000F34"/>
    <w:rsid w:val="000013C1"/>
    <w:rsid w:val="00003140"/>
    <w:rsid w:val="00003FCA"/>
    <w:rsid w:val="00004007"/>
    <w:rsid w:val="000046E9"/>
    <w:rsid w:val="00005466"/>
    <w:rsid w:val="0000647B"/>
    <w:rsid w:val="00006788"/>
    <w:rsid w:val="0000697A"/>
    <w:rsid w:val="00007805"/>
    <w:rsid w:val="000100A5"/>
    <w:rsid w:val="00011187"/>
    <w:rsid w:val="00011398"/>
    <w:rsid w:val="000124A9"/>
    <w:rsid w:val="00012B78"/>
    <w:rsid w:val="0001443C"/>
    <w:rsid w:val="000148D8"/>
    <w:rsid w:val="00014A8A"/>
    <w:rsid w:val="00015520"/>
    <w:rsid w:val="0001608B"/>
    <w:rsid w:val="00017803"/>
    <w:rsid w:val="00020EE5"/>
    <w:rsid w:val="00021A9E"/>
    <w:rsid w:val="0002371A"/>
    <w:rsid w:val="00024D3C"/>
    <w:rsid w:val="00024EA6"/>
    <w:rsid w:val="0002521F"/>
    <w:rsid w:val="00027A6C"/>
    <w:rsid w:val="00027BBB"/>
    <w:rsid w:val="0003108F"/>
    <w:rsid w:val="00031C38"/>
    <w:rsid w:val="00032C61"/>
    <w:rsid w:val="000333E0"/>
    <w:rsid w:val="000343D5"/>
    <w:rsid w:val="000345CC"/>
    <w:rsid w:val="000350B0"/>
    <w:rsid w:val="00035C61"/>
    <w:rsid w:val="00035F39"/>
    <w:rsid w:val="000369B7"/>
    <w:rsid w:val="00041103"/>
    <w:rsid w:val="00041270"/>
    <w:rsid w:val="00042A79"/>
    <w:rsid w:val="00042A83"/>
    <w:rsid w:val="00042DE5"/>
    <w:rsid w:val="00043CF4"/>
    <w:rsid w:val="00045E9F"/>
    <w:rsid w:val="00050BEB"/>
    <w:rsid w:val="00053324"/>
    <w:rsid w:val="000551FE"/>
    <w:rsid w:val="0005528A"/>
    <w:rsid w:val="000554CB"/>
    <w:rsid w:val="00056F62"/>
    <w:rsid w:val="00060307"/>
    <w:rsid w:val="00061320"/>
    <w:rsid w:val="00061925"/>
    <w:rsid w:val="0006329D"/>
    <w:rsid w:val="000633C7"/>
    <w:rsid w:val="00063C38"/>
    <w:rsid w:val="00064405"/>
    <w:rsid w:val="000650DC"/>
    <w:rsid w:val="000652B9"/>
    <w:rsid w:val="000657C9"/>
    <w:rsid w:val="00066CB1"/>
    <w:rsid w:val="00067194"/>
    <w:rsid w:val="0007054E"/>
    <w:rsid w:val="00070AC6"/>
    <w:rsid w:val="000713BA"/>
    <w:rsid w:val="00071F01"/>
    <w:rsid w:val="00072770"/>
    <w:rsid w:val="00075DD0"/>
    <w:rsid w:val="00075E52"/>
    <w:rsid w:val="0007637B"/>
    <w:rsid w:val="0007658D"/>
    <w:rsid w:val="00076693"/>
    <w:rsid w:val="00076CC3"/>
    <w:rsid w:val="0007703F"/>
    <w:rsid w:val="000777FA"/>
    <w:rsid w:val="00077A92"/>
    <w:rsid w:val="000822BF"/>
    <w:rsid w:val="000841E4"/>
    <w:rsid w:val="00084FC7"/>
    <w:rsid w:val="00085B54"/>
    <w:rsid w:val="00085BBC"/>
    <w:rsid w:val="00085DB5"/>
    <w:rsid w:val="00086253"/>
    <w:rsid w:val="00086EB8"/>
    <w:rsid w:val="000870EE"/>
    <w:rsid w:val="00090965"/>
    <w:rsid w:val="00092D58"/>
    <w:rsid w:val="00093498"/>
    <w:rsid w:val="0009372F"/>
    <w:rsid w:val="000944E8"/>
    <w:rsid w:val="000947A0"/>
    <w:rsid w:val="00094CB4"/>
    <w:rsid w:val="00095606"/>
    <w:rsid w:val="00095874"/>
    <w:rsid w:val="00097B49"/>
    <w:rsid w:val="000A0554"/>
    <w:rsid w:val="000A333A"/>
    <w:rsid w:val="000A4593"/>
    <w:rsid w:val="000A4A93"/>
    <w:rsid w:val="000A525A"/>
    <w:rsid w:val="000A53D5"/>
    <w:rsid w:val="000A5A3B"/>
    <w:rsid w:val="000A5F70"/>
    <w:rsid w:val="000A7092"/>
    <w:rsid w:val="000A7B90"/>
    <w:rsid w:val="000B03C6"/>
    <w:rsid w:val="000B0A76"/>
    <w:rsid w:val="000B2AAA"/>
    <w:rsid w:val="000B3F94"/>
    <w:rsid w:val="000B4432"/>
    <w:rsid w:val="000B46FB"/>
    <w:rsid w:val="000B47B8"/>
    <w:rsid w:val="000B5EE3"/>
    <w:rsid w:val="000B698C"/>
    <w:rsid w:val="000B6ED7"/>
    <w:rsid w:val="000B7F61"/>
    <w:rsid w:val="000C06CC"/>
    <w:rsid w:val="000C16B7"/>
    <w:rsid w:val="000C1A1D"/>
    <w:rsid w:val="000C1A3B"/>
    <w:rsid w:val="000C2156"/>
    <w:rsid w:val="000C336F"/>
    <w:rsid w:val="000C403C"/>
    <w:rsid w:val="000C44E8"/>
    <w:rsid w:val="000C4EB0"/>
    <w:rsid w:val="000C50AF"/>
    <w:rsid w:val="000C5AF6"/>
    <w:rsid w:val="000C5B27"/>
    <w:rsid w:val="000C6163"/>
    <w:rsid w:val="000C7355"/>
    <w:rsid w:val="000C78C1"/>
    <w:rsid w:val="000C7BD3"/>
    <w:rsid w:val="000D10F9"/>
    <w:rsid w:val="000D2153"/>
    <w:rsid w:val="000D21F1"/>
    <w:rsid w:val="000D23EF"/>
    <w:rsid w:val="000D3378"/>
    <w:rsid w:val="000D40B0"/>
    <w:rsid w:val="000D4AB3"/>
    <w:rsid w:val="000D522B"/>
    <w:rsid w:val="000D5D82"/>
    <w:rsid w:val="000D5E99"/>
    <w:rsid w:val="000D621F"/>
    <w:rsid w:val="000D697F"/>
    <w:rsid w:val="000D7FF2"/>
    <w:rsid w:val="000E34F1"/>
    <w:rsid w:val="000E3DD3"/>
    <w:rsid w:val="000E495A"/>
    <w:rsid w:val="000E4C40"/>
    <w:rsid w:val="000E4DC6"/>
    <w:rsid w:val="000E6478"/>
    <w:rsid w:val="000E726A"/>
    <w:rsid w:val="000F006A"/>
    <w:rsid w:val="000F0161"/>
    <w:rsid w:val="000F097F"/>
    <w:rsid w:val="000F0A20"/>
    <w:rsid w:val="000F0BD7"/>
    <w:rsid w:val="000F0CD7"/>
    <w:rsid w:val="000F0D26"/>
    <w:rsid w:val="000F208E"/>
    <w:rsid w:val="000F20BE"/>
    <w:rsid w:val="000F26BA"/>
    <w:rsid w:val="000F271E"/>
    <w:rsid w:val="000F291F"/>
    <w:rsid w:val="000F2FB4"/>
    <w:rsid w:val="000F37D9"/>
    <w:rsid w:val="000F3DC1"/>
    <w:rsid w:val="000F4AC2"/>
    <w:rsid w:val="000F5031"/>
    <w:rsid w:val="000F5420"/>
    <w:rsid w:val="000F5C7E"/>
    <w:rsid w:val="000F5F04"/>
    <w:rsid w:val="000F6718"/>
    <w:rsid w:val="000F6B29"/>
    <w:rsid w:val="0010040D"/>
    <w:rsid w:val="00100977"/>
    <w:rsid w:val="00103A21"/>
    <w:rsid w:val="00104DB7"/>
    <w:rsid w:val="0010631E"/>
    <w:rsid w:val="001064FE"/>
    <w:rsid w:val="001065E7"/>
    <w:rsid w:val="00106D6A"/>
    <w:rsid w:val="00110790"/>
    <w:rsid w:val="00110C29"/>
    <w:rsid w:val="0011122F"/>
    <w:rsid w:val="00112405"/>
    <w:rsid w:val="00112744"/>
    <w:rsid w:val="00113140"/>
    <w:rsid w:val="0011373E"/>
    <w:rsid w:val="00113777"/>
    <w:rsid w:val="0011559C"/>
    <w:rsid w:val="00115DBB"/>
    <w:rsid w:val="00116149"/>
    <w:rsid w:val="0011690C"/>
    <w:rsid w:val="00117A84"/>
    <w:rsid w:val="00117ED3"/>
    <w:rsid w:val="00120947"/>
    <w:rsid w:val="00121926"/>
    <w:rsid w:val="001222CB"/>
    <w:rsid w:val="00123205"/>
    <w:rsid w:val="00123DCB"/>
    <w:rsid w:val="00124424"/>
    <w:rsid w:val="00125DCC"/>
    <w:rsid w:val="0012630F"/>
    <w:rsid w:val="00127D8D"/>
    <w:rsid w:val="0013134A"/>
    <w:rsid w:val="001314D0"/>
    <w:rsid w:val="00131E4D"/>
    <w:rsid w:val="001322AF"/>
    <w:rsid w:val="001333BB"/>
    <w:rsid w:val="001363E1"/>
    <w:rsid w:val="00136604"/>
    <w:rsid w:val="00137843"/>
    <w:rsid w:val="00141631"/>
    <w:rsid w:val="001419C5"/>
    <w:rsid w:val="00141CF4"/>
    <w:rsid w:val="00142066"/>
    <w:rsid w:val="0014296C"/>
    <w:rsid w:val="0014367D"/>
    <w:rsid w:val="0014499C"/>
    <w:rsid w:val="00145AA2"/>
    <w:rsid w:val="0014646E"/>
    <w:rsid w:val="0014683D"/>
    <w:rsid w:val="001473D6"/>
    <w:rsid w:val="0014796C"/>
    <w:rsid w:val="0015022B"/>
    <w:rsid w:val="001504F4"/>
    <w:rsid w:val="001508BB"/>
    <w:rsid w:val="00151A40"/>
    <w:rsid w:val="00151C0C"/>
    <w:rsid w:val="00152B73"/>
    <w:rsid w:val="00152EFB"/>
    <w:rsid w:val="00153627"/>
    <w:rsid w:val="00154AD3"/>
    <w:rsid w:val="0015522A"/>
    <w:rsid w:val="001557FF"/>
    <w:rsid w:val="00155BBD"/>
    <w:rsid w:val="00156638"/>
    <w:rsid w:val="00157A62"/>
    <w:rsid w:val="00161716"/>
    <w:rsid w:val="00163B2C"/>
    <w:rsid w:val="00164116"/>
    <w:rsid w:val="0016444E"/>
    <w:rsid w:val="00164A1E"/>
    <w:rsid w:val="00164AC3"/>
    <w:rsid w:val="0016560F"/>
    <w:rsid w:val="001661B0"/>
    <w:rsid w:val="00166B79"/>
    <w:rsid w:val="00167E90"/>
    <w:rsid w:val="00170506"/>
    <w:rsid w:val="001705F8"/>
    <w:rsid w:val="0017085A"/>
    <w:rsid w:val="001709A5"/>
    <w:rsid w:val="001749B9"/>
    <w:rsid w:val="001803B6"/>
    <w:rsid w:val="00180A3E"/>
    <w:rsid w:val="00180ABD"/>
    <w:rsid w:val="00180EA5"/>
    <w:rsid w:val="00181398"/>
    <w:rsid w:val="00181E52"/>
    <w:rsid w:val="001822F9"/>
    <w:rsid w:val="00182937"/>
    <w:rsid w:val="00182E54"/>
    <w:rsid w:val="001832C6"/>
    <w:rsid w:val="00184236"/>
    <w:rsid w:val="00185164"/>
    <w:rsid w:val="00185D41"/>
    <w:rsid w:val="001864C6"/>
    <w:rsid w:val="00187C6C"/>
    <w:rsid w:val="00190C2E"/>
    <w:rsid w:val="0019148A"/>
    <w:rsid w:val="00191A50"/>
    <w:rsid w:val="00191ECF"/>
    <w:rsid w:val="00192835"/>
    <w:rsid w:val="00193CCA"/>
    <w:rsid w:val="00194872"/>
    <w:rsid w:val="001954C1"/>
    <w:rsid w:val="001959C6"/>
    <w:rsid w:val="00195BE6"/>
    <w:rsid w:val="00195C2E"/>
    <w:rsid w:val="00196BFC"/>
    <w:rsid w:val="001976C0"/>
    <w:rsid w:val="001A06D9"/>
    <w:rsid w:val="001A16EA"/>
    <w:rsid w:val="001A2118"/>
    <w:rsid w:val="001A2D9C"/>
    <w:rsid w:val="001A2E3F"/>
    <w:rsid w:val="001A3770"/>
    <w:rsid w:val="001A39B9"/>
    <w:rsid w:val="001A3DEC"/>
    <w:rsid w:val="001A408B"/>
    <w:rsid w:val="001A4536"/>
    <w:rsid w:val="001A4F17"/>
    <w:rsid w:val="001A59C8"/>
    <w:rsid w:val="001A6AE5"/>
    <w:rsid w:val="001A74A3"/>
    <w:rsid w:val="001A7ABA"/>
    <w:rsid w:val="001A7B2D"/>
    <w:rsid w:val="001B0663"/>
    <w:rsid w:val="001B4728"/>
    <w:rsid w:val="001B4968"/>
    <w:rsid w:val="001B519C"/>
    <w:rsid w:val="001B5547"/>
    <w:rsid w:val="001B607C"/>
    <w:rsid w:val="001B6F1E"/>
    <w:rsid w:val="001C0283"/>
    <w:rsid w:val="001C0BB3"/>
    <w:rsid w:val="001C0CED"/>
    <w:rsid w:val="001C0D0B"/>
    <w:rsid w:val="001C2813"/>
    <w:rsid w:val="001C28FA"/>
    <w:rsid w:val="001C5159"/>
    <w:rsid w:val="001C5330"/>
    <w:rsid w:val="001C672A"/>
    <w:rsid w:val="001C6CBC"/>
    <w:rsid w:val="001C7677"/>
    <w:rsid w:val="001C7C72"/>
    <w:rsid w:val="001D033D"/>
    <w:rsid w:val="001D0846"/>
    <w:rsid w:val="001D259C"/>
    <w:rsid w:val="001D2D41"/>
    <w:rsid w:val="001D3F03"/>
    <w:rsid w:val="001D47B0"/>
    <w:rsid w:val="001D522B"/>
    <w:rsid w:val="001D5D1B"/>
    <w:rsid w:val="001D6109"/>
    <w:rsid w:val="001D617B"/>
    <w:rsid w:val="001D619E"/>
    <w:rsid w:val="001D6926"/>
    <w:rsid w:val="001D6A76"/>
    <w:rsid w:val="001D74AF"/>
    <w:rsid w:val="001E1226"/>
    <w:rsid w:val="001E1504"/>
    <w:rsid w:val="001E2E18"/>
    <w:rsid w:val="001E41C5"/>
    <w:rsid w:val="001E4915"/>
    <w:rsid w:val="001E4F90"/>
    <w:rsid w:val="001E54A9"/>
    <w:rsid w:val="001E7BB4"/>
    <w:rsid w:val="001F1901"/>
    <w:rsid w:val="001F2620"/>
    <w:rsid w:val="001F2647"/>
    <w:rsid w:val="001F279E"/>
    <w:rsid w:val="001F2E93"/>
    <w:rsid w:val="001F33DA"/>
    <w:rsid w:val="001F35DE"/>
    <w:rsid w:val="001F3D86"/>
    <w:rsid w:val="001F3F0D"/>
    <w:rsid w:val="001F4002"/>
    <w:rsid w:val="001F54AA"/>
    <w:rsid w:val="001F589B"/>
    <w:rsid w:val="001F608A"/>
    <w:rsid w:val="001F62EA"/>
    <w:rsid w:val="001F6D2E"/>
    <w:rsid w:val="001F737B"/>
    <w:rsid w:val="001F738E"/>
    <w:rsid w:val="001F78FC"/>
    <w:rsid w:val="001F7B3E"/>
    <w:rsid w:val="001F7B64"/>
    <w:rsid w:val="0020105D"/>
    <w:rsid w:val="00201550"/>
    <w:rsid w:val="002023A7"/>
    <w:rsid w:val="00202754"/>
    <w:rsid w:val="00203174"/>
    <w:rsid w:val="00203E83"/>
    <w:rsid w:val="00204493"/>
    <w:rsid w:val="002056AF"/>
    <w:rsid w:val="00205B82"/>
    <w:rsid w:val="00205BB3"/>
    <w:rsid w:val="00205C1F"/>
    <w:rsid w:val="00207A74"/>
    <w:rsid w:val="00207B9E"/>
    <w:rsid w:val="00207C53"/>
    <w:rsid w:val="00210841"/>
    <w:rsid w:val="00210955"/>
    <w:rsid w:val="00210F08"/>
    <w:rsid w:val="00210FDD"/>
    <w:rsid w:val="00211F00"/>
    <w:rsid w:val="002125D8"/>
    <w:rsid w:val="00212898"/>
    <w:rsid w:val="002129A1"/>
    <w:rsid w:val="00213310"/>
    <w:rsid w:val="00213843"/>
    <w:rsid w:val="00213A24"/>
    <w:rsid w:val="00215118"/>
    <w:rsid w:val="00215402"/>
    <w:rsid w:val="00216DCE"/>
    <w:rsid w:val="0022044F"/>
    <w:rsid w:val="00220FC2"/>
    <w:rsid w:val="00221044"/>
    <w:rsid w:val="002210BA"/>
    <w:rsid w:val="0022289B"/>
    <w:rsid w:val="002229BC"/>
    <w:rsid w:val="00222F72"/>
    <w:rsid w:val="00223442"/>
    <w:rsid w:val="002235E0"/>
    <w:rsid w:val="002236B4"/>
    <w:rsid w:val="00223713"/>
    <w:rsid w:val="00224055"/>
    <w:rsid w:val="002250EE"/>
    <w:rsid w:val="00225439"/>
    <w:rsid w:val="00225CFF"/>
    <w:rsid w:val="00225DB9"/>
    <w:rsid w:val="0022615D"/>
    <w:rsid w:val="00226CAF"/>
    <w:rsid w:val="00231666"/>
    <w:rsid w:val="00231B7C"/>
    <w:rsid w:val="002320CA"/>
    <w:rsid w:val="00232807"/>
    <w:rsid w:val="00232F27"/>
    <w:rsid w:val="00233A1D"/>
    <w:rsid w:val="00234189"/>
    <w:rsid w:val="00234A2B"/>
    <w:rsid w:val="00235868"/>
    <w:rsid w:val="00236CF3"/>
    <w:rsid w:val="00237DDF"/>
    <w:rsid w:val="00240192"/>
    <w:rsid w:val="002402C6"/>
    <w:rsid w:val="00241C28"/>
    <w:rsid w:val="002421A2"/>
    <w:rsid w:val="002423A4"/>
    <w:rsid w:val="0024279D"/>
    <w:rsid w:val="00242E0B"/>
    <w:rsid w:val="00243B84"/>
    <w:rsid w:val="002452C7"/>
    <w:rsid w:val="0024559F"/>
    <w:rsid w:val="00246F06"/>
    <w:rsid w:val="00247714"/>
    <w:rsid w:val="00247CF3"/>
    <w:rsid w:val="00250168"/>
    <w:rsid w:val="00251B2A"/>
    <w:rsid w:val="00252294"/>
    <w:rsid w:val="00254494"/>
    <w:rsid w:val="002557EF"/>
    <w:rsid w:val="00255D1D"/>
    <w:rsid w:val="00256365"/>
    <w:rsid w:val="0025780E"/>
    <w:rsid w:val="00260BAF"/>
    <w:rsid w:val="002623C5"/>
    <w:rsid w:val="00264246"/>
    <w:rsid w:val="00264632"/>
    <w:rsid w:val="00264717"/>
    <w:rsid w:val="00266334"/>
    <w:rsid w:val="00266627"/>
    <w:rsid w:val="002667C8"/>
    <w:rsid w:val="00266D55"/>
    <w:rsid w:val="00267756"/>
    <w:rsid w:val="00267C8D"/>
    <w:rsid w:val="00267FCD"/>
    <w:rsid w:val="002702A6"/>
    <w:rsid w:val="002709B2"/>
    <w:rsid w:val="002711E9"/>
    <w:rsid w:val="0027161D"/>
    <w:rsid w:val="002718AB"/>
    <w:rsid w:val="00271B95"/>
    <w:rsid w:val="00271D14"/>
    <w:rsid w:val="00272DF6"/>
    <w:rsid w:val="00273004"/>
    <w:rsid w:val="0027320C"/>
    <w:rsid w:val="0027440E"/>
    <w:rsid w:val="00274E04"/>
    <w:rsid w:val="00275A97"/>
    <w:rsid w:val="00275B43"/>
    <w:rsid w:val="00275DC2"/>
    <w:rsid w:val="002766C7"/>
    <w:rsid w:val="00280AAA"/>
    <w:rsid w:val="002813CC"/>
    <w:rsid w:val="0028528D"/>
    <w:rsid w:val="00285296"/>
    <w:rsid w:val="0028543F"/>
    <w:rsid w:val="0028639E"/>
    <w:rsid w:val="002868EF"/>
    <w:rsid w:val="00287AE1"/>
    <w:rsid w:val="002908E4"/>
    <w:rsid w:val="00290CFF"/>
    <w:rsid w:val="00291106"/>
    <w:rsid w:val="002911B4"/>
    <w:rsid w:val="0029419C"/>
    <w:rsid w:val="00294325"/>
    <w:rsid w:val="002972CB"/>
    <w:rsid w:val="00297A7C"/>
    <w:rsid w:val="00297B8F"/>
    <w:rsid w:val="002A17BF"/>
    <w:rsid w:val="002A1A1E"/>
    <w:rsid w:val="002A275B"/>
    <w:rsid w:val="002A4A7D"/>
    <w:rsid w:val="002A5D7C"/>
    <w:rsid w:val="002A6252"/>
    <w:rsid w:val="002A7379"/>
    <w:rsid w:val="002A7977"/>
    <w:rsid w:val="002B05FB"/>
    <w:rsid w:val="002B0BC6"/>
    <w:rsid w:val="002B156A"/>
    <w:rsid w:val="002B19D6"/>
    <w:rsid w:val="002B4030"/>
    <w:rsid w:val="002B41C6"/>
    <w:rsid w:val="002B47BA"/>
    <w:rsid w:val="002B523D"/>
    <w:rsid w:val="002C04E3"/>
    <w:rsid w:val="002C1D6E"/>
    <w:rsid w:val="002C26D7"/>
    <w:rsid w:val="002C2C3A"/>
    <w:rsid w:val="002C3A63"/>
    <w:rsid w:val="002C42FA"/>
    <w:rsid w:val="002C514A"/>
    <w:rsid w:val="002C5920"/>
    <w:rsid w:val="002C5A65"/>
    <w:rsid w:val="002C5A8C"/>
    <w:rsid w:val="002C6FF0"/>
    <w:rsid w:val="002D08FC"/>
    <w:rsid w:val="002D0D67"/>
    <w:rsid w:val="002D0E8C"/>
    <w:rsid w:val="002D1208"/>
    <w:rsid w:val="002D1721"/>
    <w:rsid w:val="002D1B9B"/>
    <w:rsid w:val="002D33F2"/>
    <w:rsid w:val="002D3FD8"/>
    <w:rsid w:val="002D4493"/>
    <w:rsid w:val="002D51C0"/>
    <w:rsid w:val="002D52F1"/>
    <w:rsid w:val="002D5C48"/>
    <w:rsid w:val="002D5CFE"/>
    <w:rsid w:val="002D64FA"/>
    <w:rsid w:val="002D7F54"/>
    <w:rsid w:val="002E0E64"/>
    <w:rsid w:val="002E19D4"/>
    <w:rsid w:val="002E1A26"/>
    <w:rsid w:val="002E3105"/>
    <w:rsid w:val="002E31CD"/>
    <w:rsid w:val="002E3ABA"/>
    <w:rsid w:val="002E3DEA"/>
    <w:rsid w:val="002E571E"/>
    <w:rsid w:val="002E68F1"/>
    <w:rsid w:val="002F05DA"/>
    <w:rsid w:val="002F1186"/>
    <w:rsid w:val="002F18E4"/>
    <w:rsid w:val="002F19E9"/>
    <w:rsid w:val="002F1CE4"/>
    <w:rsid w:val="002F1DB2"/>
    <w:rsid w:val="002F24D2"/>
    <w:rsid w:val="002F29CF"/>
    <w:rsid w:val="002F42DA"/>
    <w:rsid w:val="002F4BE1"/>
    <w:rsid w:val="002F4F1D"/>
    <w:rsid w:val="00300578"/>
    <w:rsid w:val="00300A41"/>
    <w:rsid w:val="00301CD9"/>
    <w:rsid w:val="003021B9"/>
    <w:rsid w:val="003029FA"/>
    <w:rsid w:val="00303345"/>
    <w:rsid w:val="00303438"/>
    <w:rsid w:val="00303F3D"/>
    <w:rsid w:val="00305AE3"/>
    <w:rsid w:val="00305F0C"/>
    <w:rsid w:val="00306245"/>
    <w:rsid w:val="00311367"/>
    <w:rsid w:val="00311ADE"/>
    <w:rsid w:val="00312521"/>
    <w:rsid w:val="0031362D"/>
    <w:rsid w:val="00314173"/>
    <w:rsid w:val="00314626"/>
    <w:rsid w:val="00314836"/>
    <w:rsid w:val="00314B61"/>
    <w:rsid w:val="00314E34"/>
    <w:rsid w:val="0031688E"/>
    <w:rsid w:val="00316F15"/>
    <w:rsid w:val="00316F6E"/>
    <w:rsid w:val="00317202"/>
    <w:rsid w:val="003179F7"/>
    <w:rsid w:val="00317F0A"/>
    <w:rsid w:val="003210CE"/>
    <w:rsid w:val="003228D9"/>
    <w:rsid w:val="00322CA9"/>
    <w:rsid w:val="00323A4C"/>
    <w:rsid w:val="00323BCB"/>
    <w:rsid w:val="003255AA"/>
    <w:rsid w:val="00325635"/>
    <w:rsid w:val="003275C0"/>
    <w:rsid w:val="003278AB"/>
    <w:rsid w:val="003313ED"/>
    <w:rsid w:val="003313F2"/>
    <w:rsid w:val="00332601"/>
    <w:rsid w:val="00332F0F"/>
    <w:rsid w:val="00334FA4"/>
    <w:rsid w:val="00335869"/>
    <w:rsid w:val="003402D0"/>
    <w:rsid w:val="003405B8"/>
    <w:rsid w:val="003412C4"/>
    <w:rsid w:val="0034154D"/>
    <w:rsid w:val="00341708"/>
    <w:rsid w:val="003418FE"/>
    <w:rsid w:val="00343070"/>
    <w:rsid w:val="0034371C"/>
    <w:rsid w:val="003453DF"/>
    <w:rsid w:val="00346317"/>
    <w:rsid w:val="00346A07"/>
    <w:rsid w:val="00346ECD"/>
    <w:rsid w:val="00347A0A"/>
    <w:rsid w:val="00347D7C"/>
    <w:rsid w:val="00350D94"/>
    <w:rsid w:val="00351F44"/>
    <w:rsid w:val="00353203"/>
    <w:rsid w:val="00353711"/>
    <w:rsid w:val="00353A76"/>
    <w:rsid w:val="0035408F"/>
    <w:rsid w:val="00354214"/>
    <w:rsid w:val="003551C4"/>
    <w:rsid w:val="00356326"/>
    <w:rsid w:val="00356418"/>
    <w:rsid w:val="0035654A"/>
    <w:rsid w:val="003567B8"/>
    <w:rsid w:val="00357381"/>
    <w:rsid w:val="003603C3"/>
    <w:rsid w:val="00360518"/>
    <w:rsid w:val="00362BAF"/>
    <w:rsid w:val="00364A7C"/>
    <w:rsid w:val="00364D23"/>
    <w:rsid w:val="003659D6"/>
    <w:rsid w:val="00366608"/>
    <w:rsid w:val="00366684"/>
    <w:rsid w:val="003667FD"/>
    <w:rsid w:val="00366CBB"/>
    <w:rsid w:val="00366E08"/>
    <w:rsid w:val="00367AF1"/>
    <w:rsid w:val="00370088"/>
    <w:rsid w:val="00372353"/>
    <w:rsid w:val="0037265A"/>
    <w:rsid w:val="00372EFE"/>
    <w:rsid w:val="00373E1B"/>
    <w:rsid w:val="0037767E"/>
    <w:rsid w:val="003778DD"/>
    <w:rsid w:val="00377A5E"/>
    <w:rsid w:val="0038187F"/>
    <w:rsid w:val="00381C09"/>
    <w:rsid w:val="00382914"/>
    <w:rsid w:val="00382F25"/>
    <w:rsid w:val="00383F66"/>
    <w:rsid w:val="003849F3"/>
    <w:rsid w:val="00385FDB"/>
    <w:rsid w:val="00386570"/>
    <w:rsid w:val="00386919"/>
    <w:rsid w:val="00386FE7"/>
    <w:rsid w:val="00387795"/>
    <w:rsid w:val="00390E06"/>
    <w:rsid w:val="00391AE0"/>
    <w:rsid w:val="003931C8"/>
    <w:rsid w:val="00393227"/>
    <w:rsid w:val="00393C2A"/>
    <w:rsid w:val="00394942"/>
    <w:rsid w:val="00395713"/>
    <w:rsid w:val="00395BD5"/>
    <w:rsid w:val="003970F3"/>
    <w:rsid w:val="0039783D"/>
    <w:rsid w:val="003A02FC"/>
    <w:rsid w:val="003A03E9"/>
    <w:rsid w:val="003A0FE8"/>
    <w:rsid w:val="003A1271"/>
    <w:rsid w:val="003A19B9"/>
    <w:rsid w:val="003A1A5F"/>
    <w:rsid w:val="003A2C6E"/>
    <w:rsid w:val="003A2D76"/>
    <w:rsid w:val="003A301B"/>
    <w:rsid w:val="003A4AF2"/>
    <w:rsid w:val="003A50E2"/>
    <w:rsid w:val="003A5CA8"/>
    <w:rsid w:val="003A606E"/>
    <w:rsid w:val="003A6ACF"/>
    <w:rsid w:val="003A7836"/>
    <w:rsid w:val="003B0802"/>
    <w:rsid w:val="003B0AE6"/>
    <w:rsid w:val="003B2811"/>
    <w:rsid w:val="003B2BC3"/>
    <w:rsid w:val="003B2C85"/>
    <w:rsid w:val="003B2DA3"/>
    <w:rsid w:val="003B2F8B"/>
    <w:rsid w:val="003B37A9"/>
    <w:rsid w:val="003B3D2D"/>
    <w:rsid w:val="003B4279"/>
    <w:rsid w:val="003B4323"/>
    <w:rsid w:val="003B4429"/>
    <w:rsid w:val="003B44FB"/>
    <w:rsid w:val="003B6031"/>
    <w:rsid w:val="003B79D8"/>
    <w:rsid w:val="003C065D"/>
    <w:rsid w:val="003C08AC"/>
    <w:rsid w:val="003C1E35"/>
    <w:rsid w:val="003C29A2"/>
    <w:rsid w:val="003C33EA"/>
    <w:rsid w:val="003C4C64"/>
    <w:rsid w:val="003C52B5"/>
    <w:rsid w:val="003C5524"/>
    <w:rsid w:val="003C6A95"/>
    <w:rsid w:val="003C7195"/>
    <w:rsid w:val="003C8F96"/>
    <w:rsid w:val="003D01A0"/>
    <w:rsid w:val="003D08F2"/>
    <w:rsid w:val="003D126D"/>
    <w:rsid w:val="003D1A05"/>
    <w:rsid w:val="003D26C1"/>
    <w:rsid w:val="003D2991"/>
    <w:rsid w:val="003D3E28"/>
    <w:rsid w:val="003D4BFA"/>
    <w:rsid w:val="003D5645"/>
    <w:rsid w:val="003D5E6A"/>
    <w:rsid w:val="003D6154"/>
    <w:rsid w:val="003D6168"/>
    <w:rsid w:val="003D685D"/>
    <w:rsid w:val="003D755B"/>
    <w:rsid w:val="003E181F"/>
    <w:rsid w:val="003E1E60"/>
    <w:rsid w:val="003E46F9"/>
    <w:rsid w:val="003E4A71"/>
    <w:rsid w:val="003E52A1"/>
    <w:rsid w:val="003E5881"/>
    <w:rsid w:val="003E6B10"/>
    <w:rsid w:val="003E735E"/>
    <w:rsid w:val="003E742C"/>
    <w:rsid w:val="003E7C59"/>
    <w:rsid w:val="003F044C"/>
    <w:rsid w:val="003F2FE9"/>
    <w:rsid w:val="003F4195"/>
    <w:rsid w:val="003F45F3"/>
    <w:rsid w:val="003F4A6D"/>
    <w:rsid w:val="003F5215"/>
    <w:rsid w:val="00401006"/>
    <w:rsid w:val="0040120B"/>
    <w:rsid w:val="004018AB"/>
    <w:rsid w:val="0040272C"/>
    <w:rsid w:val="00402E6F"/>
    <w:rsid w:val="004036DD"/>
    <w:rsid w:val="00403A0A"/>
    <w:rsid w:val="00404317"/>
    <w:rsid w:val="00404D4D"/>
    <w:rsid w:val="00405580"/>
    <w:rsid w:val="004074F5"/>
    <w:rsid w:val="004128CB"/>
    <w:rsid w:val="00412D01"/>
    <w:rsid w:val="00412E72"/>
    <w:rsid w:val="00414CE0"/>
    <w:rsid w:val="00414E17"/>
    <w:rsid w:val="00414F94"/>
    <w:rsid w:val="00415282"/>
    <w:rsid w:val="004155E4"/>
    <w:rsid w:val="0041645F"/>
    <w:rsid w:val="00416727"/>
    <w:rsid w:val="004212C1"/>
    <w:rsid w:val="00422BEF"/>
    <w:rsid w:val="00424277"/>
    <w:rsid w:val="00425108"/>
    <w:rsid w:val="00426C6E"/>
    <w:rsid w:val="00426CFC"/>
    <w:rsid w:val="0042742E"/>
    <w:rsid w:val="004323C9"/>
    <w:rsid w:val="00432DC4"/>
    <w:rsid w:val="004341F0"/>
    <w:rsid w:val="00436A41"/>
    <w:rsid w:val="00441AB3"/>
    <w:rsid w:val="00442821"/>
    <w:rsid w:val="00442F66"/>
    <w:rsid w:val="004430F6"/>
    <w:rsid w:val="00443919"/>
    <w:rsid w:val="00444274"/>
    <w:rsid w:val="004450C1"/>
    <w:rsid w:val="004451D6"/>
    <w:rsid w:val="00446495"/>
    <w:rsid w:val="004472F9"/>
    <w:rsid w:val="0045065E"/>
    <w:rsid w:val="004508DA"/>
    <w:rsid w:val="00451FD4"/>
    <w:rsid w:val="004521A1"/>
    <w:rsid w:val="004522C9"/>
    <w:rsid w:val="004522D9"/>
    <w:rsid w:val="00454AAF"/>
    <w:rsid w:val="00456C26"/>
    <w:rsid w:val="004571C4"/>
    <w:rsid w:val="00457428"/>
    <w:rsid w:val="004606D7"/>
    <w:rsid w:val="00461C69"/>
    <w:rsid w:val="00462850"/>
    <w:rsid w:val="0046368F"/>
    <w:rsid w:val="00465170"/>
    <w:rsid w:val="00465711"/>
    <w:rsid w:val="00465757"/>
    <w:rsid w:val="0046586A"/>
    <w:rsid w:val="00465BBE"/>
    <w:rsid w:val="00466DE8"/>
    <w:rsid w:val="00466F66"/>
    <w:rsid w:val="00467A49"/>
    <w:rsid w:val="00467C84"/>
    <w:rsid w:val="0047037F"/>
    <w:rsid w:val="00470922"/>
    <w:rsid w:val="004716C0"/>
    <w:rsid w:val="00471D3E"/>
    <w:rsid w:val="004746C5"/>
    <w:rsid w:val="00475A11"/>
    <w:rsid w:val="004801F2"/>
    <w:rsid w:val="00480E4B"/>
    <w:rsid w:val="00481379"/>
    <w:rsid w:val="004813C6"/>
    <w:rsid w:val="004816F0"/>
    <w:rsid w:val="00481973"/>
    <w:rsid w:val="00481DEA"/>
    <w:rsid w:val="00482951"/>
    <w:rsid w:val="00482A0B"/>
    <w:rsid w:val="00483AA9"/>
    <w:rsid w:val="00483B86"/>
    <w:rsid w:val="00483DA7"/>
    <w:rsid w:val="00484D11"/>
    <w:rsid w:val="00485603"/>
    <w:rsid w:val="00485830"/>
    <w:rsid w:val="00485C54"/>
    <w:rsid w:val="004901EE"/>
    <w:rsid w:val="00490517"/>
    <w:rsid w:val="00490FC4"/>
    <w:rsid w:val="004917C9"/>
    <w:rsid w:val="00491AE0"/>
    <w:rsid w:val="00493851"/>
    <w:rsid w:val="00493EEA"/>
    <w:rsid w:val="00494356"/>
    <w:rsid w:val="00495018"/>
    <w:rsid w:val="004957F6"/>
    <w:rsid w:val="0049584B"/>
    <w:rsid w:val="00496FC9"/>
    <w:rsid w:val="00497E59"/>
    <w:rsid w:val="004A04F9"/>
    <w:rsid w:val="004A08C7"/>
    <w:rsid w:val="004A10DF"/>
    <w:rsid w:val="004A1987"/>
    <w:rsid w:val="004A2640"/>
    <w:rsid w:val="004A4588"/>
    <w:rsid w:val="004A49BA"/>
    <w:rsid w:val="004A5164"/>
    <w:rsid w:val="004A7835"/>
    <w:rsid w:val="004A7EB8"/>
    <w:rsid w:val="004B0F62"/>
    <w:rsid w:val="004B1731"/>
    <w:rsid w:val="004B18E6"/>
    <w:rsid w:val="004B3095"/>
    <w:rsid w:val="004B3768"/>
    <w:rsid w:val="004B379D"/>
    <w:rsid w:val="004B50E1"/>
    <w:rsid w:val="004B5CFB"/>
    <w:rsid w:val="004B62B2"/>
    <w:rsid w:val="004B6B0F"/>
    <w:rsid w:val="004B6B41"/>
    <w:rsid w:val="004B7018"/>
    <w:rsid w:val="004B71D9"/>
    <w:rsid w:val="004B787D"/>
    <w:rsid w:val="004C2745"/>
    <w:rsid w:val="004C2D0D"/>
    <w:rsid w:val="004C34A0"/>
    <w:rsid w:val="004C3B58"/>
    <w:rsid w:val="004C6C56"/>
    <w:rsid w:val="004C70DD"/>
    <w:rsid w:val="004D120B"/>
    <w:rsid w:val="004D20A7"/>
    <w:rsid w:val="004D2937"/>
    <w:rsid w:val="004D2F4F"/>
    <w:rsid w:val="004D3455"/>
    <w:rsid w:val="004D45C4"/>
    <w:rsid w:val="004D4C2B"/>
    <w:rsid w:val="004D4CB4"/>
    <w:rsid w:val="004D55AE"/>
    <w:rsid w:val="004D6155"/>
    <w:rsid w:val="004D74A9"/>
    <w:rsid w:val="004D785D"/>
    <w:rsid w:val="004E0148"/>
    <w:rsid w:val="004E0370"/>
    <w:rsid w:val="004E0904"/>
    <w:rsid w:val="004E0B09"/>
    <w:rsid w:val="004E2374"/>
    <w:rsid w:val="004E330F"/>
    <w:rsid w:val="004E6539"/>
    <w:rsid w:val="004E675F"/>
    <w:rsid w:val="004E6B03"/>
    <w:rsid w:val="004E6F50"/>
    <w:rsid w:val="004E6F6B"/>
    <w:rsid w:val="004E7367"/>
    <w:rsid w:val="004F074D"/>
    <w:rsid w:val="004F15F1"/>
    <w:rsid w:val="004F1AC2"/>
    <w:rsid w:val="004F2663"/>
    <w:rsid w:val="004F4895"/>
    <w:rsid w:val="004F533F"/>
    <w:rsid w:val="004F56CC"/>
    <w:rsid w:val="004F6CBF"/>
    <w:rsid w:val="004F778C"/>
    <w:rsid w:val="004F78FD"/>
    <w:rsid w:val="00501086"/>
    <w:rsid w:val="00501175"/>
    <w:rsid w:val="00501364"/>
    <w:rsid w:val="00502A18"/>
    <w:rsid w:val="00503940"/>
    <w:rsid w:val="0050567D"/>
    <w:rsid w:val="00505AE7"/>
    <w:rsid w:val="00505CC4"/>
    <w:rsid w:val="00506C2C"/>
    <w:rsid w:val="00510803"/>
    <w:rsid w:val="00510F41"/>
    <w:rsid w:val="005123EF"/>
    <w:rsid w:val="00512D62"/>
    <w:rsid w:val="00513198"/>
    <w:rsid w:val="00514CF6"/>
    <w:rsid w:val="00516820"/>
    <w:rsid w:val="00516890"/>
    <w:rsid w:val="0051710C"/>
    <w:rsid w:val="00517A12"/>
    <w:rsid w:val="005203CF"/>
    <w:rsid w:val="0052072B"/>
    <w:rsid w:val="005228C0"/>
    <w:rsid w:val="0052319C"/>
    <w:rsid w:val="00525312"/>
    <w:rsid w:val="0052563A"/>
    <w:rsid w:val="00525827"/>
    <w:rsid w:val="00526DF9"/>
    <w:rsid w:val="005272C7"/>
    <w:rsid w:val="005272EF"/>
    <w:rsid w:val="00530592"/>
    <w:rsid w:val="0053411E"/>
    <w:rsid w:val="005352BE"/>
    <w:rsid w:val="005359A7"/>
    <w:rsid w:val="0054134A"/>
    <w:rsid w:val="005425D6"/>
    <w:rsid w:val="00542C77"/>
    <w:rsid w:val="00542E16"/>
    <w:rsid w:val="0054443E"/>
    <w:rsid w:val="00546070"/>
    <w:rsid w:val="0054668D"/>
    <w:rsid w:val="0054669E"/>
    <w:rsid w:val="00550097"/>
    <w:rsid w:val="005502CD"/>
    <w:rsid w:val="005504A7"/>
    <w:rsid w:val="00550A0F"/>
    <w:rsid w:val="00550B1F"/>
    <w:rsid w:val="00551795"/>
    <w:rsid w:val="005519E8"/>
    <w:rsid w:val="00552441"/>
    <w:rsid w:val="00552EB8"/>
    <w:rsid w:val="00553182"/>
    <w:rsid w:val="0055354B"/>
    <w:rsid w:val="00555990"/>
    <w:rsid w:val="00555999"/>
    <w:rsid w:val="005568A5"/>
    <w:rsid w:val="00556F89"/>
    <w:rsid w:val="00557BE7"/>
    <w:rsid w:val="00560B69"/>
    <w:rsid w:val="0056149A"/>
    <w:rsid w:val="005619AF"/>
    <w:rsid w:val="005629E5"/>
    <w:rsid w:val="00562E00"/>
    <w:rsid w:val="005636A2"/>
    <w:rsid w:val="005644AF"/>
    <w:rsid w:val="00564B06"/>
    <w:rsid w:val="005654F7"/>
    <w:rsid w:val="00565C2C"/>
    <w:rsid w:val="00567C4F"/>
    <w:rsid w:val="00570CBE"/>
    <w:rsid w:val="0057285F"/>
    <w:rsid w:val="005728AC"/>
    <w:rsid w:val="00574757"/>
    <w:rsid w:val="0057571B"/>
    <w:rsid w:val="0057572C"/>
    <w:rsid w:val="00576106"/>
    <w:rsid w:val="0057695D"/>
    <w:rsid w:val="00577829"/>
    <w:rsid w:val="005803BD"/>
    <w:rsid w:val="0058198F"/>
    <w:rsid w:val="005824F1"/>
    <w:rsid w:val="00584111"/>
    <w:rsid w:val="005849A0"/>
    <w:rsid w:val="00584B40"/>
    <w:rsid w:val="00584D85"/>
    <w:rsid w:val="00584DF5"/>
    <w:rsid w:val="00584F87"/>
    <w:rsid w:val="0058520A"/>
    <w:rsid w:val="00586398"/>
    <w:rsid w:val="005866AE"/>
    <w:rsid w:val="0058790D"/>
    <w:rsid w:val="005879A6"/>
    <w:rsid w:val="005879EF"/>
    <w:rsid w:val="00587EE9"/>
    <w:rsid w:val="00590535"/>
    <w:rsid w:val="005905BA"/>
    <w:rsid w:val="00590F3C"/>
    <w:rsid w:val="005915F7"/>
    <w:rsid w:val="00591768"/>
    <w:rsid w:val="0059179A"/>
    <w:rsid w:val="0059214B"/>
    <w:rsid w:val="00592DB6"/>
    <w:rsid w:val="00595A1F"/>
    <w:rsid w:val="00595FCC"/>
    <w:rsid w:val="005A110B"/>
    <w:rsid w:val="005A118B"/>
    <w:rsid w:val="005A1AE6"/>
    <w:rsid w:val="005A1B27"/>
    <w:rsid w:val="005A4017"/>
    <w:rsid w:val="005A4323"/>
    <w:rsid w:val="005A4395"/>
    <w:rsid w:val="005A4B29"/>
    <w:rsid w:val="005A5416"/>
    <w:rsid w:val="005A5B46"/>
    <w:rsid w:val="005A5F04"/>
    <w:rsid w:val="005A5FD4"/>
    <w:rsid w:val="005A704F"/>
    <w:rsid w:val="005B0B07"/>
    <w:rsid w:val="005B23B4"/>
    <w:rsid w:val="005B2530"/>
    <w:rsid w:val="005B2D5C"/>
    <w:rsid w:val="005B2FA4"/>
    <w:rsid w:val="005B3B3B"/>
    <w:rsid w:val="005B3E87"/>
    <w:rsid w:val="005B4124"/>
    <w:rsid w:val="005B44EC"/>
    <w:rsid w:val="005B4F0A"/>
    <w:rsid w:val="005B5BBC"/>
    <w:rsid w:val="005B67CD"/>
    <w:rsid w:val="005B67EC"/>
    <w:rsid w:val="005C142A"/>
    <w:rsid w:val="005C1BB1"/>
    <w:rsid w:val="005C2412"/>
    <w:rsid w:val="005C2BA2"/>
    <w:rsid w:val="005C3551"/>
    <w:rsid w:val="005C396E"/>
    <w:rsid w:val="005C4FB5"/>
    <w:rsid w:val="005C5A6F"/>
    <w:rsid w:val="005C64BF"/>
    <w:rsid w:val="005C6A61"/>
    <w:rsid w:val="005C6E37"/>
    <w:rsid w:val="005D127F"/>
    <w:rsid w:val="005D16FD"/>
    <w:rsid w:val="005D1A31"/>
    <w:rsid w:val="005D1CC5"/>
    <w:rsid w:val="005D1CC7"/>
    <w:rsid w:val="005D268E"/>
    <w:rsid w:val="005D2F85"/>
    <w:rsid w:val="005D5539"/>
    <w:rsid w:val="005D73F1"/>
    <w:rsid w:val="005D7AF2"/>
    <w:rsid w:val="005E23DA"/>
    <w:rsid w:val="005E2528"/>
    <w:rsid w:val="005E2B30"/>
    <w:rsid w:val="005E3672"/>
    <w:rsid w:val="005E3ECA"/>
    <w:rsid w:val="005E5175"/>
    <w:rsid w:val="005E5941"/>
    <w:rsid w:val="005E7C4E"/>
    <w:rsid w:val="005F0438"/>
    <w:rsid w:val="005F0BB9"/>
    <w:rsid w:val="005F13F5"/>
    <w:rsid w:val="005F2971"/>
    <w:rsid w:val="005F3453"/>
    <w:rsid w:val="005F3C86"/>
    <w:rsid w:val="005F4600"/>
    <w:rsid w:val="005F4785"/>
    <w:rsid w:val="005F5640"/>
    <w:rsid w:val="005F58F5"/>
    <w:rsid w:val="005F6661"/>
    <w:rsid w:val="005F6CF1"/>
    <w:rsid w:val="005F7884"/>
    <w:rsid w:val="0060033A"/>
    <w:rsid w:val="006011A9"/>
    <w:rsid w:val="00601B35"/>
    <w:rsid w:val="00603B5A"/>
    <w:rsid w:val="00603D5A"/>
    <w:rsid w:val="00603F62"/>
    <w:rsid w:val="0060578F"/>
    <w:rsid w:val="006062D5"/>
    <w:rsid w:val="006070D0"/>
    <w:rsid w:val="00607F23"/>
    <w:rsid w:val="00610442"/>
    <w:rsid w:val="006104A4"/>
    <w:rsid w:val="00612057"/>
    <w:rsid w:val="00612606"/>
    <w:rsid w:val="00613574"/>
    <w:rsid w:val="0061407A"/>
    <w:rsid w:val="00614675"/>
    <w:rsid w:val="00614DA5"/>
    <w:rsid w:val="00615606"/>
    <w:rsid w:val="00615AE1"/>
    <w:rsid w:val="0061685F"/>
    <w:rsid w:val="00616AE1"/>
    <w:rsid w:val="00617A7A"/>
    <w:rsid w:val="00620013"/>
    <w:rsid w:val="0062044A"/>
    <w:rsid w:val="006214A0"/>
    <w:rsid w:val="00621977"/>
    <w:rsid w:val="00621EB5"/>
    <w:rsid w:val="00623FF3"/>
    <w:rsid w:val="00624DFF"/>
    <w:rsid w:val="006264C6"/>
    <w:rsid w:val="00626B63"/>
    <w:rsid w:val="00627267"/>
    <w:rsid w:val="00630559"/>
    <w:rsid w:val="00631465"/>
    <w:rsid w:val="00631DB7"/>
    <w:rsid w:val="006326AE"/>
    <w:rsid w:val="00632870"/>
    <w:rsid w:val="00633337"/>
    <w:rsid w:val="00635ABE"/>
    <w:rsid w:val="0063629F"/>
    <w:rsid w:val="00637737"/>
    <w:rsid w:val="006409BE"/>
    <w:rsid w:val="00643DE1"/>
    <w:rsid w:val="00645677"/>
    <w:rsid w:val="0064681C"/>
    <w:rsid w:val="00646A15"/>
    <w:rsid w:val="00647CFB"/>
    <w:rsid w:val="006501FE"/>
    <w:rsid w:val="006504EF"/>
    <w:rsid w:val="0065068D"/>
    <w:rsid w:val="0065197E"/>
    <w:rsid w:val="006519E5"/>
    <w:rsid w:val="006520EB"/>
    <w:rsid w:val="0065249F"/>
    <w:rsid w:val="0065346D"/>
    <w:rsid w:val="00653709"/>
    <w:rsid w:val="0065408A"/>
    <w:rsid w:val="006552B8"/>
    <w:rsid w:val="00655A32"/>
    <w:rsid w:val="00655F84"/>
    <w:rsid w:val="00656232"/>
    <w:rsid w:val="00656BB4"/>
    <w:rsid w:val="00657523"/>
    <w:rsid w:val="00660266"/>
    <w:rsid w:val="006603F2"/>
    <w:rsid w:val="00660446"/>
    <w:rsid w:val="00661D11"/>
    <w:rsid w:val="00661D36"/>
    <w:rsid w:val="00662409"/>
    <w:rsid w:val="006641EF"/>
    <w:rsid w:val="006663DF"/>
    <w:rsid w:val="006703AF"/>
    <w:rsid w:val="006709A0"/>
    <w:rsid w:val="00670FA5"/>
    <w:rsid w:val="00671FED"/>
    <w:rsid w:val="006722BF"/>
    <w:rsid w:val="006737C1"/>
    <w:rsid w:val="00673FF2"/>
    <w:rsid w:val="006747DE"/>
    <w:rsid w:val="00674BAC"/>
    <w:rsid w:val="00676D22"/>
    <w:rsid w:val="00677AD8"/>
    <w:rsid w:val="00681063"/>
    <w:rsid w:val="0068179A"/>
    <w:rsid w:val="00681C70"/>
    <w:rsid w:val="006833AA"/>
    <w:rsid w:val="006833D5"/>
    <w:rsid w:val="00684DAE"/>
    <w:rsid w:val="0068536F"/>
    <w:rsid w:val="006862A6"/>
    <w:rsid w:val="00690A3A"/>
    <w:rsid w:val="00690AD7"/>
    <w:rsid w:val="00691220"/>
    <w:rsid w:val="00691290"/>
    <w:rsid w:val="0069282D"/>
    <w:rsid w:val="00692E0B"/>
    <w:rsid w:val="00693FCA"/>
    <w:rsid w:val="006974A2"/>
    <w:rsid w:val="00697B5E"/>
    <w:rsid w:val="006A0573"/>
    <w:rsid w:val="006A0E33"/>
    <w:rsid w:val="006A0E91"/>
    <w:rsid w:val="006A1877"/>
    <w:rsid w:val="006A1ED6"/>
    <w:rsid w:val="006A29C4"/>
    <w:rsid w:val="006A29D6"/>
    <w:rsid w:val="006A2D30"/>
    <w:rsid w:val="006A40C2"/>
    <w:rsid w:val="006A446F"/>
    <w:rsid w:val="006A4530"/>
    <w:rsid w:val="006A45DC"/>
    <w:rsid w:val="006A5D19"/>
    <w:rsid w:val="006A5FC0"/>
    <w:rsid w:val="006A774D"/>
    <w:rsid w:val="006B1F6F"/>
    <w:rsid w:val="006B36CB"/>
    <w:rsid w:val="006B3B69"/>
    <w:rsid w:val="006B4466"/>
    <w:rsid w:val="006B47D3"/>
    <w:rsid w:val="006B4CD0"/>
    <w:rsid w:val="006B60C1"/>
    <w:rsid w:val="006C01EE"/>
    <w:rsid w:val="006C1E5D"/>
    <w:rsid w:val="006C26FD"/>
    <w:rsid w:val="006C44A0"/>
    <w:rsid w:val="006C460E"/>
    <w:rsid w:val="006C57E4"/>
    <w:rsid w:val="006C69FE"/>
    <w:rsid w:val="006C7E0D"/>
    <w:rsid w:val="006D1016"/>
    <w:rsid w:val="006D1457"/>
    <w:rsid w:val="006D2841"/>
    <w:rsid w:val="006D51A9"/>
    <w:rsid w:val="006D6F20"/>
    <w:rsid w:val="006D72E7"/>
    <w:rsid w:val="006D7405"/>
    <w:rsid w:val="006E0788"/>
    <w:rsid w:val="006E0F77"/>
    <w:rsid w:val="006E18C8"/>
    <w:rsid w:val="006E315B"/>
    <w:rsid w:val="006E34C0"/>
    <w:rsid w:val="006E59F9"/>
    <w:rsid w:val="006E6479"/>
    <w:rsid w:val="006E654B"/>
    <w:rsid w:val="006E7269"/>
    <w:rsid w:val="006E79B9"/>
    <w:rsid w:val="006F042E"/>
    <w:rsid w:val="006F05DE"/>
    <w:rsid w:val="006F06AE"/>
    <w:rsid w:val="006F33C6"/>
    <w:rsid w:val="006F348C"/>
    <w:rsid w:val="006F3C13"/>
    <w:rsid w:val="006F46A6"/>
    <w:rsid w:val="006F48B0"/>
    <w:rsid w:val="006F4DF4"/>
    <w:rsid w:val="006F57F7"/>
    <w:rsid w:val="006F5BCB"/>
    <w:rsid w:val="006F5C0D"/>
    <w:rsid w:val="006F6370"/>
    <w:rsid w:val="006F6514"/>
    <w:rsid w:val="006F6A7A"/>
    <w:rsid w:val="006F6C29"/>
    <w:rsid w:val="00701728"/>
    <w:rsid w:val="007018F7"/>
    <w:rsid w:val="007019DB"/>
    <w:rsid w:val="007025E3"/>
    <w:rsid w:val="00702713"/>
    <w:rsid w:val="00702A7D"/>
    <w:rsid w:val="007031B0"/>
    <w:rsid w:val="00704F8D"/>
    <w:rsid w:val="00705B7D"/>
    <w:rsid w:val="00706ACE"/>
    <w:rsid w:val="00706BB5"/>
    <w:rsid w:val="00706C04"/>
    <w:rsid w:val="00707B93"/>
    <w:rsid w:val="0071044B"/>
    <w:rsid w:val="007111C9"/>
    <w:rsid w:val="007117FF"/>
    <w:rsid w:val="007127FA"/>
    <w:rsid w:val="00713822"/>
    <w:rsid w:val="00713B7D"/>
    <w:rsid w:val="00714164"/>
    <w:rsid w:val="00714248"/>
    <w:rsid w:val="00714EC6"/>
    <w:rsid w:val="007153C9"/>
    <w:rsid w:val="00715AD2"/>
    <w:rsid w:val="00716146"/>
    <w:rsid w:val="007168FB"/>
    <w:rsid w:val="007173D0"/>
    <w:rsid w:val="007205FB"/>
    <w:rsid w:val="00720E53"/>
    <w:rsid w:val="00720EC5"/>
    <w:rsid w:val="0072103C"/>
    <w:rsid w:val="00723CE2"/>
    <w:rsid w:val="00724F33"/>
    <w:rsid w:val="00725726"/>
    <w:rsid w:val="00725CF0"/>
    <w:rsid w:val="0072686E"/>
    <w:rsid w:val="0072778C"/>
    <w:rsid w:val="00730D23"/>
    <w:rsid w:val="00730FC8"/>
    <w:rsid w:val="00731409"/>
    <w:rsid w:val="00732501"/>
    <w:rsid w:val="00732CE4"/>
    <w:rsid w:val="007333BF"/>
    <w:rsid w:val="00734BEE"/>
    <w:rsid w:val="007359E4"/>
    <w:rsid w:val="007365C6"/>
    <w:rsid w:val="00736CF9"/>
    <w:rsid w:val="00737BEC"/>
    <w:rsid w:val="00741A26"/>
    <w:rsid w:val="00742510"/>
    <w:rsid w:val="00743DCE"/>
    <w:rsid w:val="00743FEA"/>
    <w:rsid w:val="00745152"/>
    <w:rsid w:val="007464DB"/>
    <w:rsid w:val="007471D4"/>
    <w:rsid w:val="00747436"/>
    <w:rsid w:val="00750541"/>
    <w:rsid w:val="00750B63"/>
    <w:rsid w:val="00750D9E"/>
    <w:rsid w:val="007521B3"/>
    <w:rsid w:val="00752474"/>
    <w:rsid w:val="00752B05"/>
    <w:rsid w:val="00752DDF"/>
    <w:rsid w:val="00752DFD"/>
    <w:rsid w:val="00753723"/>
    <w:rsid w:val="00753EBC"/>
    <w:rsid w:val="00754E64"/>
    <w:rsid w:val="0075617C"/>
    <w:rsid w:val="00757FBB"/>
    <w:rsid w:val="007610AC"/>
    <w:rsid w:val="00762349"/>
    <w:rsid w:val="00762F34"/>
    <w:rsid w:val="007634C8"/>
    <w:rsid w:val="007653B5"/>
    <w:rsid w:val="00766464"/>
    <w:rsid w:val="00766B2F"/>
    <w:rsid w:val="00766BF3"/>
    <w:rsid w:val="007674FF"/>
    <w:rsid w:val="00767BC3"/>
    <w:rsid w:val="00767BD5"/>
    <w:rsid w:val="00770955"/>
    <w:rsid w:val="00770F7F"/>
    <w:rsid w:val="00772952"/>
    <w:rsid w:val="00776C2E"/>
    <w:rsid w:val="00777897"/>
    <w:rsid w:val="00780C62"/>
    <w:rsid w:val="007825E7"/>
    <w:rsid w:val="007825F2"/>
    <w:rsid w:val="007834E7"/>
    <w:rsid w:val="00783A25"/>
    <w:rsid w:val="00783B25"/>
    <w:rsid w:val="00784626"/>
    <w:rsid w:val="00786673"/>
    <w:rsid w:val="00786726"/>
    <w:rsid w:val="00787D99"/>
    <w:rsid w:val="007910CD"/>
    <w:rsid w:val="00792CAA"/>
    <w:rsid w:val="0079328A"/>
    <w:rsid w:val="007938FA"/>
    <w:rsid w:val="00793979"/>
    <w:rsid w:val="007943B1"/>
    <w:rsid w:val="00794422"/>
    <w:rsid w:val="00796E69"/>
    <w:rsid w:val="00796F67"/>
    <w:rsid w:val="007A197A"/>
    <w:rsid w:val="007A274D"/>
    <w:rsid w:val="007A321E"/>
    <w:rsid w:val="007A3404"/>
    <w:rsid w:val="007A46AD"/>
    <w:rsid w:val="007A52E5"/>
    <w:rsid w:val="007A558D"/>
    <w:rsid w:val="007A55BB"/>
    <w:rsid w:val="007A56C4"/>
    <w:rsid w:val="007A5791"/>
    <w:rsid w:val="007A5A40"/>
    <w:rsid w:val="007A5B52"/>
    <w:rsid w:val="007A5F1D"/>
    <w:rsid w:val="007A7D0D"/>
    <w:rsid w:val="007B0198"/>
    <w:rsid w:val="007B026B"/>
    <w:rsid w:val="007B203C"/>
    <w:rsid w:val="007B274A"/>
    <w:rsid w:val="007B493B"/>
    <w:rsid w:val="007B68C7"/>
    <w:rsid w:val="007B7AEA"/>
    <w:rsid w:val="007C0369"/>
    <w:rsid w:val="007C0781"/>
    <w:rsid w:val="007C10E5"/>
    <w:rsid w:val="007C18CA"/>
    <w:rsid w:val="007C1F5F"/>
    <w:rsid w:val="007C2395"/>
    <w:rsid w:val="007C2AEF"/>
    <w:rsid w:val="007C2C4F"/>
    <w:rsid w:val="007C2CA7"/>
    <w:rsid w:val="007C2D02"/>
    <w:rsid w:val="007C38C5"/>
    <w:rsid w:val="007C6427"/>
    <w:rsid w:val="007C79CD"/>
    <w:rsid w:val="007D04BE"/>
    <w:rsid w:val="007D0603"/>
    <w:rsid w:val="007D0B84"/>
    <w:rsid w:val="007D136C"/>
    <w:rsid w:val="007D18D8"/>
    <w:rsid w:val="007D2915"/>
    <w:rsid w:val="007D3581"/>
    <w:rsid w:val="007D3D0A"/>
    <w:rsid w:val="007D4C1D"/>
    <w:rsid w:val="007D5B28"/>
    <w:rsid w:val="007D5FAE"/>
    <w:rsid w:val="007D61CB"/>
    <w:rsid w:val="007D64DE"/>
    <w:rsid w:val="007D681C"/>
    <w:rsid w:val="007D7565"/>
    <w:rsid w:val="007E06FF"/>
    <w:rsid w:val="007E093C"/>
    <w:rsid w:val="007E2401"/>
    <w:rsid w:val="007E36A2"/>
    <w:rsid w:val="007E3AC6"/>
    <w:rsid w:val="007E402A"/>
    <w:rsid w:val="007E44EA"/>
    <w:rsid w:val="007E5DA8"/>
    <w:rsid w:val="007E67D4"/>
    <w:rsid w:val="007E67DB"/>
    <w:rsid w:val="007E6D75"/>
    <w:rsid w:val="007E6DC9"/>
    <w:rsid w:val="007E733E"/>
    <w:rsid w:val="007E7A35"/>
    <w:rsid w:val="007F18B9"/>
    <w:rsid w:val="007F18F7"/>
    <w:rsid w:val="007F1ABB"/>
    <w:rsid w:val="007F28A0"/>
    <w:rsid w:val="007F37B4"/>
    <w:rsid w:val="007F388E"/>
    <w:rsid w:val="007F5084"/>
    <w:rsid w:val="007F674B"/>
    <w:rsid w:val="007F68A7"/>
    <w:rsid w:val="007F6F37"/>
    <w:rsid w:val="007F6FB1"/>
    <w:rsid w:val="008005C7"/>
    <w:rsid w:val="00800AC9"/>
    <w:rsid w:val="00800FAA"/>
    <w:rsid w:val="008016FF"/>
    <w:rsid w:val="008019C0"/>
    <w:rsid w:val="00801B06"/>
    <w:rsid w:val="00801B27"/>
    <w:rsid w:val="008020E6"/>
    <w:rsid w:val="008034A7"/>
    <w:rsid w:val="008046F9"/>
    <w:rsid w:val="00804C12"/>
    <w:rsid w:val="008054D5"/>
    <w:rsid w:val="00805C3C"/>
    <w:rsid w:val="00806FB2"/>
    <w:rsid w:val="00807179"/>
    <w:rsid w:val="008100BF"/>
    <w:rsid w:val="00810142"/>
    <w:rsid w:val="00811BAB"/>
    <w:rsid w:val="008129C8"/>
    <w:rsid w:val="00813C09"/>
    <w:rsid w:val="00814429"/>
    <w:rsid w:val="008145B2"/>
    <w:rsid w:val="00814755"/>
    <w:rsid w:val="008147E9"/>
    <w:rsid w:val="00814E5E"/>
    <w:rsid w:val="008151BD"/>
    <w:rsid w:val="00815D5E"/>
    <w:rsid w:val="00816872"/>
    <w:rsid w:val="00821BB9"/>
    <w:rsid w:val="00822A73"/>
    <w:rsid w:val="008234F5"/>
    <w:rsid w:val="0082374A"/>
    <w:rsid w:val="00824C47"/>
    <w:rsid w:val="00825396"/>
    <w:rsid w:val="008253BD"/>
    <w:rsid w:val="00825FFD"/>
    <w:rsid w:val="00826918"/>
    <w:rsid w:val="00826D73"/>
    <w:rsid w:val="008276C4"/>
    <w:rsid w:val="008302E1"/>
    <w:rsid w:val="00830BAB"/>
    <w:rsid w:val="00830F4D"/>
    <w:rsid w:val="008312D4"/>
    <w:rsid w:val="00831C2A"/>
    <w:rsid w:val="00832EE3"/>
    <w:rsid w:val="0083328B"/>
    <w:rsid w:val="0083484D"/>
    <w:rsid w:val="008359F0"/>
    <w:rsid w:val="008363A8"/>
    <w:rsid w:val="0083640D"/>
    <w:rsid w:val="008374AA"/>
    <w:rsid w:val="0083796A"/>
    <w:rsid w:val="008401A5"/>
    <w:rsid w:val="00840956"/>
    <w:rsid w:val="00840C87"/>
    <w:rsid w:val="00840D12"/>
    <w:rsid w:val="00842276"/>
    <w:rsid w:val="008424AD"/>
    <w:rsid w:val="008433A1"/>
    <w:rsid w:val="008445D0"/>
    <w:rsid w:val="0084481A"/>
    <w:rsid w:val="00844B1A"/>
    <w:rsid w:val="008464B1"/>
    <w:rsid w:val="008470FA"/>
    <w:rsid w:val="008474A7"/>
    <w:rsid w:val="00850B98"/>
    <w:rsid w:val="00851301"/>
    <w:rsid w:val="00851C6C"/>
    <w:rsid w:val="008525C4"/>
    <w:rsid w:val="0085648B"/>
    <w:rsid w:val="00857BB8"/>
    <w:rsid w:val="00861281"/>
    <w:rsid w:val="00861427"/>
    <w:rsid w:val="0086498B"/>
    <w:rsid w:val="00866742"/>
    <w:rsid w:val="00866BD4"/>
    <w:rsid w:val="00866D1D"/>
    <w:rsid w:val="00867EC8"/>
    <w:rsid w:val="00870324"/>
    <w:rsid w:val="00871B44"/>
    <w:rsid w:val="0087283F"/>
    <w:rsid w:val="00872E26"/>
    <w:rsid w:val="00874457"/>
    <w:rsid w:val="00874DC9"/>
    <w:rsid w:val="00875974"/>
    <w:rsid w:val="008759BA"/>
    <w:rsid w:val="00876034"/>
    <w:rsid w:val="00876209"/>
    <w:rsid w:val="008775AE"/>
    <w:rsid w:val="00880A06"/>
    <w:rsid w:val="00881886"/>
    <w:rsid w:val="008827A6"/>
    <w:rsid w:val="00882E31"/>
    <w:rsid w:val="00884EBE"/>
    <w:rsid w:val="00885CB6"/>
    <w:rsid w:val="00885D2A"/>
    <w:rsid w:val="00886762"/>
    <w:rsid w:val="00886B3B"/>
    <w:rsid w:val="008876D3"/>
    <w:rsid w:val="0089112E"/>
    <w:rsid w:val="008914D1"/>
    <w:rsid w:val="00894AAD"/>
    <w:rsid w:val="00896FA6"/>
    <w:rsid w:val="008A019F"/>
    <w:rsid w:val="008A084B"/>
    <w:rsid w:val="008A0CB6"/>
    <w:rsid w:val="008A14BC"/>
    <w:rsid w:val="008A16CC"/>
    <w:rsid w:val="008A1C08"/>
    <w:rsid w:val="008A1ED3"/>
    <w:rsid w:val="008A2AB3"/>
    <w:rsid w:val="008A2B1B"/>
    <w:rsid w:val="008A4A15"/>
    <w:rsid w:val="008A4C21"/>
    <w:rsid w:val="008A5198"/>
    <w:rsid w:val="008A5D55"/>
    <w:rsid w:val="008A5DA7"/>
    <w:rsid w:val="008A6733"/>
    <w:rsid w:val="008A699A"/>
    <w:rsid w:val="008A6C0D"/>
    <w:rsid w:val="008A7DE0"/>
    <w:rsid w:val="008B02E0"/>
    <w:rsid w:val="008B0680"/>
    <w:rsid w:val="008B0937"/>
    <w:rsid w:val="008B10A7"/>
    <w:rsid w:val="008B3229"/>
    <w:rsid w:val="008B3E11"/>
    <w:rsid w:val="008B3E28"/>
    <w:rsid w:val="008B4AD8"/>
    <w:rsid w:val="008B4D3A"/>
    <w:rsid w:val="008B5561"/>
    <w:rsid w:val="008B5C10"/>
    <w:rsid w:val="008B6060"/>
    <w:rsid w:val="008B609B"/>
    <w:rsid w:val="008B7541"/>
    <w:rsid w:val="008B75A3"/>
    <w:rsid w:val="008C0165"/>
    <w:rsid w:val="008C06F7"/>
    <w:rsid w:val="008C111F"/>
    <w:rsid w:val="008C2B23"/>
    <w:rsid w:val="008C2BD9"/>
    <w:rsid w:val="008C3564"/>
    <w:rsid w:val="008C3809"/>
    <w:rsid w:val="008C4C12"/>
    <w:rsid w:val="008C506D"/>
    <w:rsid w:val="008C5912"/>
    <w:rsid w:val="008C59F4"/>
    <w:rsid w:val="008C5B42"/>
    <w:rsid w:val="008C5E01"/>
    <w:rsid w:val="008D196A"/>
    <w:rsid w:val="008D208B"/>
    <w:rsid w:val="008D2156"/>
    <w:rsid w:val="008D28C0"/>
    <w:rsid w:val="008D2AC9"/>
    <w:rsid w:val="008D2E86"/>
    <w:rsid w:val="008D473B"/>
    <w:rsid w:val="008D4A4B"/>
    <w:rsid w:val="008D7380"/>
    <w:rsid w:val="008E1FD3"/>
    <w:rsid w:val="008E27E3"/>
    <w:rsid w:val="008E2F70"/>
    <w:rsid w:val="008E3ED5"/>
    <w:rsid w:val="008E5801"/>
    <w:rsid w:val="008E6043"/>
    <w:rsid w:val="008E6A8F"/>
    <w:rsid w:val="008E71C5"/>
    <w:rsid w:val="008E76C2"/>
    <w:rsid w:val="008E79FD"/>
    <w:rsid w:val="008E7A6B"/>
    <w:rsid w:val="008E7CFF"/>
    <w:rsid w:val="008F119B"/>
    <w:rsid w:val="008F1D24"/>
    <w:rsid w:val="008F1DBC"/>
    <w:rsid w:val="008F2BAA"/>
    <w:rsid w:val="008F2DAE"/>
    <w:rsid w:val="008F4A12"/>
    <w:rsid w:val="008F543D"/>
    <w:rsid w:val="008F6468"/>
    <w:rsid w:val="008F67DE"/>
    <w:rsid w:val="008F680F"/>
    <w:rsid w:val="008F6E77"/>
    <w:rsid w:val="009007BE"/>
    <w:rsid w:val="0090143F"/>
    <w:rsid w:val="00901C3B"/>
    <w:rsid w:val="00902AAF"/>
    <w:rsid w:val="00903469"/>
    <w:rsid w:val="00903C6E"/>
    <w:rsid w:val="0090433D"/>
    <w:rsid w:val="00904734"/>
    <w:rsid w:val="00905163"/>
    <w:rsid w:val="00905D51"/>
    <w:rsid w:val="009105C8"/>
    <w:rsid w:val="00911115"/>
    <w:rsid w:val="00911315"/>
    <w:rsid w:val="00912348"/>
    <w:rsid w:val="00912AED"/>
    <w:rsid w:val="009132C8"/>
    <w:rsid w:val="0091699A"/>
    <w:rsid w:val="00920C7A"/>
    <w:rsid w:val="0092272C"/>
    <w:rsid w:val="00922C5D"/>
    <w:rsid w:val="00923619"/>
    <w:rsid w:val="00923732"/>
    <w:rsid w:val="00924C78"/>
    <w:rsid w:val="00926E29"/>
    <w:rsid w:val="0093071A"/>
    <w:rsid w:val="00931DAF"/>
    <w:rsid w:val="00932059"/>
    <w:rsid w:val="009341F2"/>
    <w:rsid w:val="009341FC"/>
    <w:rsid w:val="0093450D"/>
    <w:rsid w:val="00934B98"/>
    <w:rsid w:val="00935941"/>
    <w:rsid w:val="009378D7"/>
    <w:rsid w:val="00941737"/>
    <w:rsid w:val="0094208A"/>
    <w:rsid w:val="0094245B"/>
    <w:rsid w:val="00943299"/>
    <w:rsid w:val="009432C8"/>
    <w:rsid w:val="00943F31"/>
    <w:rsid w:val="00945287"/>
    <w:rsid w:val="00945B45"/>
    <w:rsid w:val="00945EA0"/>
    <w:rsid w:val="00946B01"/>
    <w:rsid w:val="00947E5C"/>
    <w:rsid w:val="00951835"/>
    <w:rsid w:val="009544D0"/>
    <w:rsid w:val="00954623"/>
    <w:rsid w:val="009553EB"/>
    <w:rsid w:val="00955ABB"/>
    <w:rsid w:val="00955BFB"/>
    <w:rsid w:val="0095759B"/>
    <w:rsid w:val="0095785B"/>
    <w:rsid w:val="009601B4"/>
    <w:rsid w:val="00960856"/>
    <w:rsid w:val="0096167D"/>
    <w:rsid w:val="00961F92"/>
    <w:rsid w:val="00963AF7"/>
    <w:rsid w:val="009642E0"/>
    <w:rsid w:val="00966EDD"/>
    <w:rsid w:val="00967789"/>
    <w:rsid w:val="0097011C"/>
    <w:rsid w:val="00970A58"/>
    <w:rsid w:val="00970C3E"/>
    <w:rsid w:val="009722CF"/>
    <w:rsid w:val="00972457"/>
    <w:rsid w:val="0097445F"/>
    <w:rsid w:val="00974D61"/>
    <w:rsid w:val="00976BFD"/>
    <w:rsid w:val="00976FBF"/>
    <w:rsid w:val="009776C2"/>
    <w:rsid w:val="00977AFA"/>
    <w:rsid w:val="009802AA"/>
    <w:rsid w:val="0098102C"/>
    <w:rsid w:val="00981B68"/>
    <w:rsid w:val="009823AF"/>
    <w:rsid w:val="00983699"/>
    <w:rsid w:val="00983986"/>
    <w:rsid w:val="00983BAC"/>
    <w:rsid w:val="00984A5A"/>
    <w:rsid w:val="00993336"/>
    <w:rsid w:val="00993B89"/>
    <w:rsid w:val="00994E3D"/>
    <w:rsid w:val="0099564B"/>
    <w:rsid w:val="009959D3"/>
    <w:rsid w:val="00995C5F"/>
    <w:rsid w:val="009A083E"/>
    <w:rsid w:val="009A1237"/>
    <w:rsid w:val="009A17A1"/>
    <w:rsid w:val="009A1828"/>
    <w:rsid w:val="009A198B"/>
    <w:rsid w:val="009A3B77"/>
    <w:rsid w:val="009A4262"/>
    <w:rsid w:val="009A4A69"/>
    <w:rsid w:val="009A63D0"/>
    <w:rsid w:val="009A67E3"/>
    <w:rsid w:val="009A6FED"/>
    <w:rsid w:val="009B055E"/>
    <w:rsid w:val="009B08B4"/>
    <w:rsid w:val="009B12ED"/>
    <w:rsid w:val="009B2BD3"/>
    <w:rsid w:val="009B3E39"/>
    <w:rsid w:val="009B3F2C"/>
    <w:rsid w:val="009B477F"/>
    <w:rsid w:val="009B5C29"/>
    <w:rsid w:val="009B667E"/>
    <w:rsid w:val="009B694D"/>
    <w:rsid w:val="009B6EFE"/>
    <w:rsid w:val="009C07A0"/>
    <w:rsid w:val="009C0802"/>
    <w:rsid w:val="009C0A89"/>
    <w:rsid w:val="009C1417"/>
    <w:rsid w:val="009C1BA8"/>
    <w:rsid w:val="009C2050"/>
    <w:rsid w:val="009C3A30"/>
    <w:rsid w:val="009C4940"/>
    <w:rsid w:val="009C699E"/>
    <w:rsid w:val="009C69FB"/>
    <w:rsid w:val="009C7028"/>
    <w:rsid w:val="009C7042"/>
    <w:rsid w:val="009D023E"/>
    <w:rsid w:val="009D0277"/>
    <w:rsid w:val="009D0325"/>
    <w:rsid w:val="009D07F9"/>
    <w:rsid w:val="009D0962"/>
    <w:rsid w:val="009D1657"/>
    <w:rsid w:val="009D197A"/>
    <w:rsid w:val="009D1BB0"/>
    <w:rsid w:val="009D1EC6"/>
    <w:rsid w:val="009D2AD4"/>
    <w:rsid w:val="009D2CB2"/>
    <w:rsid w:val="009D33F1"/>
    <w:rsid w:val="009D4153"/>
    <w:rsid w:val="009D4390"/>
    <w:rsid w:val="009D4922"/>
    <w:rsid w:val="009D4CDB"/>
    <w:rsid w:val="009D5680"/>
    <w:rsid w:val="009D57CF"/>
    <w:rsid w:val="009D68F6"/>
    <w:rsid w:val="009D730D"/>
    <w:rsid w:val="009D7389"/>
    <w:rsid w:val="009D73A7"/>
    <w:rsid w:val="009E142B"/>
    <w:rsid w:val="009E1848"/>
    <w:rsid w:val="009E2A46"/>
    <w:rsid w:val="009E2DAE"/>
    <w:rsid w:val="009E33EF"/>
    <w:rsid w:val="009E3B0D"/>
    <w:rsid w:val="009E3C37"/>
    <w:rsid w:val="009E4B1D"/>
    <w:rsid w:val="009E5C89"/>
    <w:rsid w:val="009E614B"/>
    <w:rsid w:val="009E6EEA"/>
    <w:rsid w:val="009E6FCF"/>
    <w:rsid w:val="009E792A"/>
    <w:rsid w:val="009F31A0"/>
    <w:rsid w:val="009F3828"/>
    <w:rsid w:val="009F4894"/>
    <w:rsid w:val="009F5B67"/>
    <w:rsid w:val="009F70AC"/>
    <w:rsid w:val="00A0002F"/>
    <w:rsid w:val="00A00216"/>
    <w:rsid w:val="00A01372"/>
    <w:rsid w:val="00A01725"/>
    <w:rsid w:val="00A0248A"/>
    <w:rsid w:val="00A0304F"/>
    <w:rsid w:val="00A03320"/>
    <w:rsid w:val="00A034AC"/>
    <w:rsid w:val="00A0509E"/>
    <w:rsid w:val="00A05355"/>
    <w:rsid w:val="00A06257"/>
    <w:rsid w:val="00A06428"/>
    <w:rsid w:val="00A07D68"/>
    <w:rsid w:val="00A10B31"/>
    <w:rsid w:val="00A10B43"/>
    <w:rsid w:val="00A11303"/>
    <w:rsid w:val="00A122FC"/>
    <w:rsid w:val="00A12603"/>
    <w:rsid w:val="00A126DE"/>
    <w:rsid w:val="00A12AC2"/>
    <w:rsid w:val="00A130B8"/>
    <w:rsid w:val="00A13593"/>
    <w:rsid w:val="00A140FC"/>
    <w:rsid w:val="00A141A6"/>
    <w:rsid w:val="00A14F41"/>
    <w:rsid w:val="00A1528D"/>
    <w:rsid w:val="00A15375"/>
    <w:rsid w:val="00A16625"/>
    <w:rsid w:val="00A16742"/>
    <w:rsid w:val="00A16FB1"/>
    <w:rsid w:val="00A17FCE"/>
    <w:rsid w:val="00A215E4"/>
    <w:rsid w:val="00A21734"/>
    <w:rsid w:val="00A21894"/>
    <w:rsid w:val="00A223B8"/>
    <w:rsid w:val="00A22B7A"/>
    <w:rsid w:val="00A255D0"/>
    <w:rsid w:val="00A26EB0"/>
    <w:rsid w:val="00A273E2"/>
    <w:rsid w:val="00A27936"/>
    <w:rsid w:val="00A27ABD"/>
    <w:rsid w:val="00A313C4"/>
    <w:rsid w:val="00A31E49"/>
    <w:rsid w:val="00A3316F"/>
    <w:rsid w:val="00A33C9E"/>
    <w:rsid w:val="00A33F56"/>
    <w:rsid w:val="00A35069"/>
    <w:rsid w:val="00A35E7F"/>
    <w:rsid w:val="00A3733F"/>
    <w:rsid w:val="00A4038F"/>
    <w:rsid w:val="00A40DDA"/>
    <w:rsid w:val="00A4108B"/>
    <w:rsid w:val="00A41158"/>
    <w:rsid w:val="00A416D2"/>
    <w:rsid w:val="00A41F3E"/>
    <w:rsid w:val="00A42E8D"/>
    <w:rsid w:val="00A435A1"/>
    <w:rsid w:val="00A43F2C"/>
    <w:rsid w:val="00A445CF"/>
    <w:rsid w:val="00A45918"/>
    <w:rsid w:val="00A45BEF"/>
    <w:rsid w:val="00A45FD2"/>
    <w:rsid w:val="00A465A1"/>
    <w:rsid w:val="00A46C97"/>
    <w:rsid w:val="00A47255"/>
    <w:rsid w:val="00A47AAD"/>
    <w:rsid w:val="00A47B28"/>
    <w:rsid w:val="00A50444"/>
    <w:rsid w:val="00A506D1"/>
    <w:rsid w:val="00A513E1"/>
    <w:rsid w:val="00A52C1C"/>
    <w:rsid w:val="00A54455"/>
    <w:rsid w:val="00A55047"/>
    <w:rsid w:val="00A55411"/>
    <w:rsid w:val="00A56684"/>
    <w:rsid w:val="00A56954"/>
    <w:rsid w:val="00A575F8"/>
    <w:rsid w:val="00A57CAC"/>
    <w:rsid w:val="00A605B3"/>
    <w:rsid w:val="00A63333"/>
    <w:rsid w:val="00A64C8C"/>
    <w:rsid w:val="00A64F14"/>
    <w:rsid w:val="00A6538E"/>
    <w:rsid w:val="00A657A1"/>
    <w:rsid w:val="00A66AF1"/>
    <w:rsid w:val="00A66DAC"/>
    <w:rsid w:val="00A6734C"/>
    <w:rsid w:val="00A67E08"/>
    <w:rsid w:val="00A67E5C"/>
    <w:rsid w:val="00A70832"/>
    <w:rsid w:val="00A70968"/>
    <w:rsid w:val="00A7131B"/>
    <w:rsid w:val="00A719C8"/>
    <w:rsid w:val="00A71C93"/>
    <w:rsid w:val="00A72448"/>
    <w:rsid w:val="00A74238"/>
    <w:rsid w:val="00A74AC3"/>
    <w:rsid w:val="00A75F5B"/>
    <w:rsid w:val="00A77449"/>
    <w:rsid w:val="00A778C0"/>
    <w:rsid w:val="00A80128"/>
    <w:rsid w:val="00A81927"/>
    <w:rsid w:val="00A8257B"/>
    <w:rsid w:val="00A82DB1"/>
    <w:rsid w:val="00A82E5B"/>
    <w:rsid w:val="00A8332A"/>
    <w:rsid w:val="00A835A0"/>
    <w:rsid w:val="00A84021"/>
    <w:rsid w:val="00A85A61"/>
    <w:rsid w:val="00A85AD1"/>
    <w:rsid w:val="00A85CAD"/>
    <w:rsid w:val="00A8707B"/>
    <w:rsid w:val="00A87607"/>
    <w:rsid w:val="00A907DA"/>
    <w:rsid w:val="00A909AD"/>
    <w:rsid w:val="00A90A1B"/>
    <w:rsid w:val="00A91EDD"/>
    <w:rsid w:val="00A92514"/>
    <w:rsid w:val="00A92D1C"/>
    <w:rsid w:val="00A94D88"/>
    <w:rsid w:val="00A94DFD"/>
    <w:rsid w:val="00A968F7"/>
    <w:rsid w:val="00A97138"/>
    <w:rsid w:val="00A973B3"/>
    <w:rsid w:val="00A97469"/>
    <w:rsid w:val="00A97898"/>
    <w:rsid w:val="00AA06E8"/>
    <w:rsid w:val="00AA1A18"/>
    <w:rsid w:val="00AA1AF1"/>
    <w:rsid w:val="00AA2FE5"/>
    <w:rsid w:val="00AA3A55"/>
    <w:rsid w:val="00AA4C01"/>
    <w:rsid w:val="00AA4F63"/>
    <w:rsid w:val="00AA5505"/>
    <w:rsid w:val="00AA664C"/>
    <w:rsid w:val="00AA7F46"/>
    <w:rsid w:val="00AB03D0"/>
    <w:rsid w:val="00AB0E50"/>
    <w:rsid w:val="00AB1E00"/>
    <w:rsid w:val="00AB34D7"/>
    <w:rsid w:val="00AB4778"/>
    <w:rsid w:val="00AB50F5"/>
    <w:rsid w:val="00AB5319"/>
    <w:rsid w:val="00AB5D1A"/>
    <w:rsid w:val="00AB61E9"/>
    <w:rsid w:val="00AC0FBB"/>
    <w:rsid w:val="00AC1DC5"/>
    <w:rsid w:val="00AC1F94"/>
    <w:rsid w:val="00AC3E07"/>
    <w:rsid w:val="00AC5193"/>
    <w:rsid w:val="00AC541C"/>
    <w:rsid w:val="00AC63A1"/>
    <w:rsid w:val="00AC6AA4"/>
    <w:rsid w:val="00AC7D18"/>
    <w:rsid w:val="00AC7DB1"/>
    <w:rsid w:val="00AD119A"/>
    <w:rsid w:val="00AD15F3"/>
    <w:rsid w:val="00AD16B7"/>
    <w:rsid w:val="00AD3B9E"/>
    <w:rsid w:val="00AD599E"/>
    <w:rsid w:val="00AD671E"/>
    <w:rsid w:val="00AD682B"/>
    <w:rsid w:val="00AD7166"/>
    <w:rsid w:val="00AD7DFD"/>
    <w:rsid w:val="00AE066B"/>
    <w:rsid w:val="00AE0B64"/>
    <w:rsid w:val="00AE0E31"/>
    <w:rsid w:val="00AE20FF"/>
    <w:rsid w:val="00AE2B2F"/>
    <w:rsid w:val="00AE3946"/>
    <w:rsid w:val="00AE4DDE"/>
    <w:rsid w:val="00AE54F9"/>
    <w:rsid w:val="00AE5C25"/>
    <w:rsid w:val="00AE5D7D"/>
    <w:rsid w:val="00AE6202"/>
    <w:rsid w:val="00AE6E23"/>
    <w:rsid w:val="00AE726A"/>
    <w:rsid w:val="00AE7853"/>
    <w:rsid w:val="00AE7E08"/>
    <w:rsid w:val="00AF13E4"/>
    <w:rsid w:val="00AF242A"/>
    <w:rsid w:val="00AF2A2C"/>
    <w:rsid w:val="00AF323F"/>
    <w:rsid w:val="00AF3AFE"/>
    <w:rsid w:val="00AF4EE4"/>
    <w:rsid w:val="00AF5962"/>
    <w:rsid w:val="00AF5DCE"/>
    <w:rsid w:val="00AF63D2"/>
    <w:rsid w:val="00AF7008"/>
    <w:rsid w:val="00B00958"/>
    <w:rsid w:val="00B0101F"/>
    <w:rsid w:val="00B0127E"/>
    <w:rsid w:val="00B028B1"/>
    <w:rsid w:val="00B0339E"/>
    <w:rsid w:val="00B0374C"/>
    <w:rsid w:val="00B03C48"/>
    <w:rsid w:val="00B0425F"/>
    <w:rsid w:val="00B058A1"/>
    <w:rsid w:val="00B060B3"/>
    <w:rsid w:val="00B0628A"/>
    <w:rsid w:val="00B06D01"/>
    <w:rsid w:val="00B07542"/>
    <w:rsid w:val="00B10624"/>
    <w:rsid w:val="00B11816"/>
    <w:rsid w:val="00B1287A"/>
    <w:rsid w:val="00B129BE"/>
    <w:rsid w:val="00B1590A"/>
    <w:rsid w:val="00B16799"/>
    <w:rsid w:val="00B16969"/>
    <w:rsid w:val="00B16B35"/>
    <w:rsid w:val="00B16E1F"/>
    <w:rsid w:val="00B1708E"/>
    <w:rsid w:val="00B173DD"/>
    <w:rsid w:val="00B17960"/>
    <w:rsid w:val="00B224C7"/>
    <w:rsid w:val="00B23B76"/>
    <w:rsid w:val="00B2537A"/>
    <w:rsid w:val="00B265DF"/>
    <w:rsid w:val="00B26B78"/>
    <w:rsid w:val="00B27E0D"/>
    <w:rsid w:val="00B300E7"/>
    <w:rsid w:val="00B30572"/>
    <w:rsid w:val="00B3259B"/>
    <w:rsid w:val="00B3521B"/>
    <w:rsid w:val="00B3602C"/>
    <w:rsid w:val="00B36AFF"/>
    <w:rsid w:val="00B375AC"/>
    <w:rsid w:val="00B37A72"/>
    <w:rsid w:val="00B41EEF"/>
    <w:rsid w:val="00B424EA"/>
    <w:rsid w:val="00B4267B"/>
    <w:rsid w:val="00B43EE0"/>
    <w:rsid w:val="00B4563A"/>
    <w:rsid w:val="00B45ABC"/>
    <w:rsid w:val="00B45FDD"/>
    <w:rsid w:val="00B465B3"/>
    <w:rsid w:val="00B46A46"/>
    <w:rsid w:val="00B46D5D"/>
    <w:rsid w:val="00B47A11"/>
    <w:rsid w:val="00B518E2"/>
    <w:rsid w:val="00B51F76"/>
    <w:rsid w:val="00B52F6E"/>
    <w:rsid w:val="00B53187"/>
    <w:rsid w:val="00B54BB2"/>
    <w:rsid w:val="00B5607C"/>
    <w:rsid w:val="00B57285"/>
    <w:rsid w:val="00B5784C"/>
    <w:rsid w:val="00B57DA5"/>
    <w:rsid w:val="00B607DD"/>
    <w:rsid w:val="00B60BAC"/>
    <w:rsid w:val="00B6166D"/>
    <w:rsid w:val="00B61858"/>
    <w:rsid w:val="00B61C2B"/>
    <w:rsid w:val="00B63A52"/>
    <w:rsid w:val="00B63AB7"/>
    <w:rsid w:val="00B64B1B"/>
    <w:rsid w:val="00B64C64"/>
    <w:rsid w:val="00B64F73"/>
    <w:rsid w:val="00B65004"/>
    <w:rsid w:val="00B65027"/>
    <w:rsid w:val="00B65411"/>
    <w:rsid w:val="00B674E9"/>
    <w:rsid w:val="00B70837"/>
    <w:rsid w:val="00B71AA5"/>
    <w:rsid w:val="00B71AC5"/>
    <w:rsid w:val="00B71B97"/>
    <w:rsid w:val="00B722FF"/>
    <w:rsid w:val="00B736CF"/>
    <w:rsid w:val="00B7667F"/>
    <w:rsid w:val="00B77820"/>
    <w:rsid w:val="00B7792F"/>
    <w:rsid w:val="00B77A36"/>
    <w:rsid w:val="00B801F1"/>
    <w:rsid w:val="00B80396"/>
    <w:rsid w:val="00B8072D"/>
    <w:rsid w:val="00B80D1C"/>
    <w:rsid w:val="00B81A14"/>
    <w:rsid w:val="00B81D61"/>
    <w:rsid w:val="00B845E8"/>
    <w:rsid w:val="00B84CB5"/>
    <w:rsid w:val="00B84EFF"/>
    <w:rsid w:val="00B85257"/>
    <w:rsid w:val="00B8622B"/>
    <w:rsid w:val="00B87B5D"/>
    <w:rsid w:val="00B87BF8"/>
    <w:rsid w:val="00B92444"/>
    <w:rsid w:val="00B92F0F"/>
    <w:rsid w:val="00B93285"/>
    <w:rsid w:val="00B94612"/>
    <w:rsid w:val="00B950D6"/>
    <w:rsid w:val="00B95687"/>
    <w:rsid w:val="00B96A09"/>
    <w:rsid w:val="00B97B32"/>
    <w:rsid w:val="00B97C32"/>
    <w:rsid w:val="00BA0A0F"/>
    <w:rsid w:val="00BA0A33"/>
    <w:rsid w:val="00BA1E2A"/>
    <w:rsid w:val="00BA210B"/>
    <w:rsid w:val="00BA2347"/>
    <w:rsid w:val="00BA2EF6"/>
    <w:rsid w:val="00BA3565"/>
    <w:rsid w:val="00BA49F9"/>
    <w:rsid w:val="00BA4A02"/>
    <w:rsid w:val="00BA506D"/>
    <w:rsid w:val="00BA51CC"/>
    <w:rsid w:val="00BA6418"/>
    <w:rsid w:val="00BA6668"/>
    <w:rsid w:val="00BA67B8"/>
    <w:rsid w:val="00BA7A5E"/>
    <w:rsid w:val="00BB2EA0"/>
    <w:rsid w:val="00BB2EA6"/>
    <w:rsid w:val="00BB2F55"/>
    <w:rsid w:val="00BB3055"/>
    <w:rsid w:val="00BB31A4"/>
    <w:rsid w:val="00BB321E"/>
    <w:rsid w:val="00BB351A"/>
    <w:rsid w:val="00BB5594"/>
    <w:rsid w:val="00BB6793"/>
    <w:rsid w:val="00BC293B"/>
    <w:rsid w:val="00BC3C35"/>
    <w:rsid w:val="00BC4F55"/>
    <w:rsid w:val="00BC5FDE"/>
    <w:rsid w:val="00BC6102"/>
    <w:rsid w:val="00BC6220"/>
    <w:rsid w:val="00BC6A5E"/>
    <w:rsid w:val="00BC6D10"/>
    <w:rsid w:val="00BC76CA"/>
    <w:rsid w:val="00BC7B28"/>
    <w:rsid w:val="00BC7BE9"/>
    <w:rsid w:val="00BD0580"/>
    <w:rsid w:val="00BD1262"/>
    <w:rsid w:val="00BD2313"/>
    <w:rsid w:val="00BD3636"/>
    <w:rsid w:val="00BD371D"/>
    <w:rsid w:val="00BD3755"/>
    <w:rsid w:val="00BD386F"/>
    <w:rsid w:val="00BD511C"/>
    <w:rsid w:val="00BD5410"/>
    <w:rsid w:val="00BD5642"/>
    <w:rsid w:val="00BD5A0E"/>
    <w:rsid w:val="00BD7D6B"/>
    <w:rsid w:val="00BE09F7"/>
    <w:rsid w:val="00BE22F2"/>
    <w:rsid w:val="00BE2C6F"/>
    <w:rsid w:val="00BE3538"/>
    <w:rsid w:val="00BE38EA"/>
    <w:rsid w:val="00BE3D5C"/>
    <w:rsid w:val="00BE5C68"/>
    <w:rsid w:val="00BF03A8"/>
    <w:rsid w:val="00BF05ED"/>
    <w:rsid w:val="00BF06FD"/>
    <w:rsid w:val="00BF141B"/>
    <w:rsid w:val="00BF1712"/>
    <w:rsid w:val="00BF2C0A"/>
    <w:rsid w:val="00BF31F5"/>
    <w:rsid w:val="00BF4457"/>
    <w:rsid w:val="00BF474F"/>
    <w:rsid w:val="00BF5B63"/>
    <w:rsid w:val="00BF6090"/>
    <w:rsid w:val="00BF6651"/>
    <w:rsid w:val="00BF76A4"/>
    <w:rsid w:val="00BF7832"/>
    <w:rsid w:val="00C0241C"/>
    <w:rsid w:val="00C0258C"/>
    <w:rsid w:val="00C0469D"/>
    <w:rsid w:val="00C046B0"/>
    <w:rsid w:val="00C0482D"/>
    <w:rsid w:val="00C05F51"/>
    <w:rsid w:val="00C063F0"/>
    <w:rsid w:val="00C0774C"/>
    <w:rsid w:val="00C11AEB"/>
    <w:rsid w:val="00C11B9A"/>
    <w:rsid w:val="00C1233E"/>
    <w:rsid w:val="00C124FB"/>
    <w:rsid w:val="00C127CD"/>
    <w:rsid w:val="00C1412A"/>
    <w:rsid w:val="00C147BD"/>
    <w:rsid w:val="00C15029"/>
    <w:rsid w:val="00C1546A"/>
    <w:rsid w:val="00C154E3"/>
    <w:rsid w:val="00C1583D"/>
    <w:rsid w:val="00C16D35"/>
    <w:rsid w:val="00C17FBF"/>
    <w:rsid w:val="00C2163E"/>
    <w:rsid w:val="00C21E6D"/>
    <w:rsid w:val="00C23802"/>
    <w:rsid w:val="00C24F83"/>
    <w:rsid w:val="00C25999"/>
    <w:rsid w:val="00C26307"/>
    <w:rsid w:val="00C263C5"/>
    <w:rsid w:val="00C272F6"/>
    <w:rsid w:val="00C307BC"/>
    <w:rsid w:val="00C30D74"/>
    <w:rsid w:val="00C310B1"/>
    <w:rsid w:val="00C32146"/>
    <w:rsid w:val="00C321EC"/>
    <w:rsid w:val="00C33A8F"/>
    <w:rsid w:val="00C33F3D"/>
    <w:rsid w:val="00C345C9"/>
    <w:rsid w:val="00C34700"/>
    <w:rsid w:val="00C377B0"/>
    <w:rsid w:val="00C37977"/>
    <w:rsid w:val="00C37C8F"/>
    <w:rsid w:val="00C4171D"/>
    <w:rsid w:val="00C42725"/>
    <w:rsid w:val="00C44347"/>
    <w:rsid w:val="00C45572"/>
    <w:rsid w:val="00C4793A"/>
    <w:rsid w:val="00C50AFE"/>
    <w:rsid w:val="00C50D12"/>
    <w:rsid w:val="00C519B2"/>
    <w:rsid w:val="00C51C33"/>
    <w:rsid w:val="00C52526"/>
    <w:rsid w:val="00C541AE"/>
    <w:rsid w:val="00C55475"/>
    <w:rsid w:val="00C555F8"/>
    <w:rsid w:val="00C57119"/>
    <w:rsid w:val="00C572BC"/>
    <w:rsid w:val="00C57A5F"/>
    <w:rsid w:val="00C60550"/>
    <w:rsid w:val="00C60723"/>
    <w:rsid w:val="00C6132D"/>
    <w:rsid w:val="00C62205"/>
    <w:rsid w:val="00C626B3"/>
    <w:rsid w:val="00C639C2"/>
    <w:rsid w:val="00C63B18"/>
    <w:rsid w:val="00C645DF"/>
    <w:rsid w:val="00C64A86"/>
    <w:rsid w:val="00C65213"/>
    <w:rsid w:val="00C65C0C"/>
    <w:rsid w:val="00C65C98"/>
    <w:rsid w:val="00C66252"/>
    <w:rsid w:val="00C67BB9"/>
    <w:rsid w:val="00C67D65"/>
    <w:rsid w:val="00C7373E"/>
    <w:rsid w:val="00C73CC0"/>
    <w:rsid w:val="00C7591D"/>
    <w:rsid w:val="00C75ACD"/>
    <w:rsid w:val="00C76866"/>
    <w:rsid w:val="00C77435"/>
    <w:rsid w:val="00C77AC3"/>
    <w:rsid w:val="00C801C7"/>
    <w:rsid w:val="00C80616"/>
    <w:rsid w:val="00C80FDE"/>
    <w:rsid w:val="00C81C3D"/>
    <w:rsid w:val="00C824D4"/>
    <w:rsid w:val="00C82DFA"/>
    <w:rsid w:val="00C84716"/>
    <w:rsid w:val="00C8479B"/>
    <w:rsid w:val="00C85FAD"/>
    <w:rsid w:val="00C868B5"/>
    <w:rsid w:val="00C87031"/>
    <w:rsid w:val="00C87595"/>
    <w:rsid w:val="00C87A67"/>
    <w:rsid w:val="00C87B93"/>
    <w:rsid w:val="00C87C9B"/>
    <w:rsid w:val="00C911B7"/>
    <w:rsid w:val="00C9125E"/>
    <w:rsid w:val="00C93313"/>
    <w:rsid w:val="00C9358E"/>
    <w:rsid w:val="00C946F8"/>
    <w:rsid w:val="00C95FF8"/>
    <w:rsid w:val="00C96A37"/>
    <w:rsid w:val="00C96A6F"/>
    <w:rsid w:val="00CA14F1"/>
    <w:rsid w:val="00CA1F22"/>
    <w:rsid w:val="00CA39F9"/>
    <w:rsid w:val="00CA4D36"/>
    <w:rsid w:val="00CA4F5E"/>
    <w:rsid w:val="00CA530C"/>
    <w:rsid w:val="00CA54FE"/>
    <w:rsid w:val="00CA58C9"/>
    <w:rsid w:val="00CA5946"/>
    <w:rsid w:val="00CA5ADF"/>
    <w:rsid w:val="00CB03D0"/>
    <w:rsid w:val="00CB0B83"/>
    <w:rsid w:val="00CB0E31"/>
    <w:rsid w:val="00CB14D0"/>
    <w:rsid w:val="00CB2C80"/>
    <w:rsid w:val="00CB2F58"/>
    <w:rsid w:val="00CB3DFE"/>
    <w:rsid w:val="00CB4549"/>
    <w:rsid w:val="00CB4DE3"/>
    <w:rsid w:val="00CB4E30"/>
    <w:rsid w:val="00CB5628"/>
    <w:rsid w:val="00CB6B48"/>
    <w:rsid w:val="00CB6F4B"/>
    <w:rsid w:val="00CB7ABC"/>
    <w:rsid w:val="00CC1003"/>
    <w:rsid w:val="00CC4B89"/>
    <w:rsid w:val="00CC5F52"/>
    <w:rsid w:val="00CC6E6D"/>
    <w:rsid w:val="00CC71C8"/>
    <w:rsid w:val="00CC748E"/>
    <w:rsid w:val="00CC7CA0"/>
    <w:rsid w:val="00CD1C24"/>
    <w:rsid w:val="00CD29D4"/>
    <w:rsid w:val="00CD2CCF"/>
    <w:rsid w:val="00CD3C8E"/>
    <w:rsid w:val="00CD54AA"/>
    <w:rsid w:val="00CD55DB"/>
    <w:rsid w:val="00CD6DDF"/>
    <w:rsid w:val="00CD7AC1"/>
    <w:rsid w:val="00CD7B42"/>
    <w:rsid w:val="00CE059D"/>
    <w:rsid w:val="00CE0A71"/>
    <w:rsid w:val="00CE149D"/>
    <w:rsid w:val="00CE328C"/>
    <w:rsid w:val="00CE3528"/>
    <w:rsid w:val="00CE3607"/>
    <w:rsid w:val="00CE3BBD"/>
    <w:rsid w:val="00CE3F38"/>
    <w:rsid w:val="00CE401D"/>
    <w:rsid w:val="00CE750A"/>
    <w:rsid w:val="00CE7B34"/>
    <w:rsid w:val="00CF0A60"/>
    <w:rsid w:val="00CF0E5A"/>
    <w:rsid w:val="00CF141E"/>
    <w:rsid w:val="00CF16F5"/>
    <w:rsid w:val="00CF2A49"/>
    <w:rsid w:val="00CF2E87"/>
    <w:rsid w:val="00CF371F"/>
    <w:rsid w:val="00CF38D6"/>
    <w:rsid w:val="00CF43B9"/>
    <w:rsid w:val="00CF4ABF"/>
    <w:rsid w:val="00CF5132"/>
    <w:rsid w:val="00CF63F6"/>
    <w:rsid w:val="00CF6576"/>
    <w:rsid w:val="00CF7825"/>
    <w:rsid w:val="00CF7A8A"/>
    <w:rsid w:val="00D00F3F"/>
    <w:rsid w:val="00D02F8B"/>
    <w:rsid w:val="00D039FF"/>
    <w:rsid w:val="00D03DA6"/>
    <w:rsid w:val="00D0404C"/>
    <w:rsid w:val="00D053D8"/>
    <w:rsid w:val="00D055E7"/>
    <w:rsid w:val="00D05656"/>
    <w:rsid w:val="00D06200"/>
    <w:rsid w:val="00D06A1D"/>
    <w:rsid w:val="00D06A80"/>
    <w:rsid w:val="00D106AF"/>
    <w:rsid w:val="00D12DF9"/>
    <w:rsid w:val="00D13401"/>
    <w:rsid w:val="00D13683"/>
    <w:rsid w:val="00D15068"/>
    <w:rsid w:val="00D16008"/>
    <w:rsid w:val="00D1605C"/>
    <w:rsid w:val="00D16261"/>
    <w:rsid w:val="00D1651D"/>
    <w:rsid w:val="00D16BF2"/>
    <w:rsid w:val="00D17B56"/>
    <w:rsid w:val="00D17D70"/>
    <w:rsid w:val="00D20281"/>
    <w:rsid w:val="00D2296B"/>
    <w:rsid w:val="00D233FF"/>
    <w:rsid w:val="00D251CC"/>
    <w:rsid w:val="00D2731B"/>
    <w:rsid w:val="00D27C54"/>
    <w:rsid w:val="00D27ED1"/>
    <w:rsid w:val="00D327D6"/>
    <w:rsid w:val="00D32E82"/>
    <w:rsid w:val="00D32FAD"/>
    <w:rsid w:val="00D33941"/>
    <w:rsid w:val="00D33C3D"/>
    <w:rsid w:val="00D34BCC"/>
    <w:rsid w:val="00D3575E"/>
    <w:rsid w:val="00D3617F"/>
    <w:rsid w:val="00D36370"/>
    <w:rsid w:val="00D371E1"/>
    <w:rsid w:val="00D37EE0"/>
    <w:rsid w:val="00D4012C"/>
    <w:rsid w:val="00D4511E"/>
    <w:rsid w:val="00D45483"/>
    <w:rsid w:val="00D4598C"/>
    <w:rsid w:val="00D46638"/>
    <w:rsid w:val="00D46649"/>
    <w:rsid w:val="00D47742"/>
    <w:rsid w:val="00D47C11"/>
    <w:rsid w:val="00D5035C"/>
    <w:rsid w:val="00D5045F"/>
    <w:rsid w:val="00D50998"/>
    <w:rsid w:val="00D50A44"/>
    <w:rsid w:val="00D52856"/>
    <w:rsid w:val="00D530EF"/>
    <w:rsid w:val="00D535C3"/>
    <w:rsid w:val="00D53C73"/>
    <w:rsid w:val="00D57041"/>
    <w:rsid w:val="00D57BAC"/>
    <w:rsid w:val="00D60B37"/>
    <w:rsid w:val="00D61A3D"/>
    <w:rsid w:val="00D62E09"/>
    <w:rsid w:val="00D63C43"/>
    <w:rsid w:val="00D64645"/>
    <w:rsid w:val="00D6479F"/>
    <w:rsid w:val="00D655DC"/>
    <w:rsid w:val="00D65642"/>
    <w:rsid w:val="00D67770"/>
    <w:rsid w:val="00D703C5"/>
    <w:rsid w:val="00D70ADA"/>
    <w:rsid w:val="00D70D8F"/>
    <w:rsid w:val="00D7294C"/>
    <w:rsid w:val="00D72BD8"/>
    <w:rsid w:val="00D73345"/>
    <w:rsid w:val="00D73E76"/>
    <w:rsid w:val="00D74CD4"/>
    <w:rsid w:val="00D80013"/>
    <w:rsid w:val="00D80134"/>
    <w:rsid w:val="00D813FA"/>
    <w:rsid w:val="00D819FE"/>
    <w:rsid w:val="00D825C9"/>
    <w:rsid w:val="00D827B9"/>
    <w:rsid w:val="00D82AD6"/>
    <w:rsid w:val="00D8300F"/>
    <w:rsid w:val="00D83961"/>
    <w:rsid w:val="00D84661"/>
    <w:rsid w:val="00D8479F"/>
    <w:rsid w:val="00D84896"/>
    <w:rsid w:val="00D85786"/>
    <w:rsid w:val="00D869AF"/>
    <w:rsid w:val="00D874C8"/>
    <w:rsid w:val="00D9093D"/>
    <w:rsid w:val="00D9265B"/>
    <w:rsid w:val="00D9285A"/>
    <w:rsid w:val="00D9318A"/>
    <w:rsid w:val="00D959DF"/>
    <w:rsid w:val="00D960AE"/>
    <w:rsid w:val="00D960D2"/>
    <w:rsid w:val="00DA01B3"/>
    <w:rsid w:val="00DA02FD"/>
    <w:rsid w:val="00DA1B3D"/>
    <w:rsid w:val="00DA2336"/>
    <w:rsid w:val="00DA3DC3"/>
    <w:rsid w:val="00DA42A6"/>
    <w:rsid w:val="00DA5B88"/>
    <w:rsid w:val="00DA62A4"/>
    <w:rsid w:val="00DA7D92"/>
    <w:rsid w:val="00DA7FC6"/>
    <w:rsid w:val="00DB02B7"/>
    <w:rsid w:val="00DB1063"/>
    <w:rsid w:val="00DB3789"/>
    <w:rsid w:val="00DB414D"/>
    <w:rsid w:val="00DB4D6C"/>
    <w:rsid w:val="00DB62BE"/>
    <w:rsid w:val="00DB6971"/>
    <w:rsid w:val="00DB6EDC"/>
    <w:rsid w:val="00DB70ED"/>
    <w:rsid w:val="00DC0010"/>
    <w:rsid w:val="00DC0647"/>
    <w:rsid w:val="00DC0AE4"/>
    <w:rsid w:val="00DC2162"/>
    <w:rsid w:val="00DC2205"/>
    <w:rsid w:val="00DC2F58"/>
    <w:rsid w:val="00DC3F70"/>
    <w:rsid w:val="00DC44B5"/>
    <w:rsid w:val="00DC4B1E"/>
    <w:rsid w:val="00DC5D0B"/>
    <w:rsid w:val="00DC5FC1"/>
    <w:rsid w:val="00DC6806"/>
    <w:rsid w:val="00DC7332"/>
    <w:rsid w:val="00DC741C"/>
    <w:rsid w:val="00DC74FA"/>
    <w:rsid w:val="00DD0CF6"/>
    <w:rsid w:val="00DD2135"/>
    <w:rsid w:val="00DD3DB5"/>
    <w:rsid w:val="00DD4D03"/>
    <w:rsid w:val="00DD4DCC"/>
    <w:rsid w:val="00DD7975"/>
    <w:rsid w:val="00DD7F00"/>
    <w:rsid w:val="00DE00F4"/>
    <w:rsid w:val="00DE03BC"/>
    <w:rsid w:val="00DE1041"/>
    <w:rsid w:val="00DE3C3A"/>
    <w:rsid w:val="00DE3CD0"/>
    <w:rsid w:val="00DE498D"/>
    <w:rsid w:val="00DE4A01"/>
    <w:rsid w:val="00DE52D1"/>
    <w:rsid w:val="00DE536D"/>
    <w:rsid w:val="00DE5A08"/>
    <w:rsid w:val="00DE7035"/>
    <w:rsid w:val="00DE7EED"/>
    <w:rsid w:val="00DF075C"/>
    <w:rsid w:val="00DF078B"/>
    <w:rsid w:val="00DF09DA"/>
    <w:rsid w:val="00DF0D07"/>
    <w:rsid w:val="00DF24CC"/>
    <w:rsid w:val="00DF5354"/>
    <w:rsid w:val="00DF55AF"/>
    <w:rsid w:val="00DF5AC4"/>
    <w:rsid w:val="00DF723F"/>
    <w:rsid w:val="00DF73B7"/>
    <w:rsid w:val="00DF7A69"/>
    <w:rsid w:val="00DF7A97"/>
    <w:rsid w:val="00E02742"/>
    <w:rsid w:val="00E03042"/>
    <w:rsid w:val="00E0333A"/>
    <w:rsid w:val="00E03E86"/>
    <w:rsid w:val="00E042D2"/>
    <w:rsid w:val="00E067D6"/>
    <w:rsid w:val="00E10B15"/>
    <w:rsid w:val="00E10E3B"/>
    <w:rsid w:val="00E126E3"/>
    <w:rsid w:val="00E127D2"/>
    <w:rsid w:val="00E1366A"/>
    <w:rsid w:val="00E14185"/>
    <w:rsid w:val="00E1448D"/>
    <w:rsid w:val="00E14A24"/>
    <w:rsid w:val="00E15081"/>
    <w:rsid w:val="00E157EE"/>
    <w:rsid w:val="00E16D51"/>
    <w:rsid w:val="00E17B42"/>
    <w:rsid w:val="00E20255"/>
    <w:rsid w:val="00E22B10"/>
    <w:rsid w:val="00E22E00"/>
    <w:rsid w:val="00E23585"/>
    <w:rsid w:val="00E23EDD"/>
    <w:rsid w:val="00E2484B"/>
    <w:rsid w:val="00E256AB"/>
    <w:rsid w:val="00E25DF1"/>
    <w:rsid w:val="00E25E11"/>
    <w:rsid w:val="00E26150"/>
    <w:rsid w:val="00E26C9C"/>
    <w:rsid w:val="00E271F1"/>
    <w:rsid w:val="00E27446"/>
    <w:rsid w:val="00E27C74"/>
    <w:rsid w:val="00E304A1"/>
    <w:rsid w:val="00E309FA"/>
    <w:rsid w:val="00E30B90"/>
    <w:rsid w:val="00E30BEE"/>
    <w:rsid w:val="00E30F9F"/>
    <w:rsid w:val="00E3179A"/>
    <w:rsid w:val="00E31A44"/>
    <w:rsid w:val="00E32D28"/>
    <w:rsid w:val="00E35E19"/>
    <w:rsid w:val="00E37EA8"/>
    <w:rsid w:val="00E4132A"/>
    <w:rsid w:val="00E41FC9"/>
    <w:rsid w:val="00E42E22"/>
    <w:rsid w:val="00E436BC"/>
    <w:rsid w:val="00E43E06"/>
    <w:rsid w:val="00E451B9"/>
    <w:rsid w:val="00E452D3"/>
    <w:rsid w:val="00E45C2B"/>
    <w:rsid w:val="00E462E0"/>
    <w:rsid w:val="00E512E1"/>
    <w:rsid w:val="00E5178A"/>
    <w:rsid w:val="00E52A7C"/>
    <w:rsid w:val="00E52CE9"/>
    <w:rsid w:val="00E53512"/>
    <w:rsid w:val="00E53DF1"/>
    <w:rsid w:val="00E54A95"/>
    <w:rsid w:val="00E5511C"/>
    <w:rsid w:val="00E551C6"/>
    <w:rsid w:val="00E56B6F"/>
    <w:rsid w:val="00E57641"/>
    <w:rsid w:val="00E576B0"/>
    <w:rsid w:val="00E57756"/>
    <w:rsid w:val="00E603F0"/>
    <w:rsid w:val="00E60888"/>
    <w:rsid w:val="00E61B11"/>
    <w:rsid w:val="00E62DC9"/>
    <w:rsid w:val="00E62FDA"/>
    <w:rsid w:val="00E63848"/>
    <w:rsid w:val="00E63BDD"/>
    <w:rsid w:val="00E63FE1"/>
    <w:rsid w:val="00E642B3"/>
    <w:rsid w:val="00E656CA"/>
    <w:rsid w:val="00E66059"/>
    <w:rsid w:val="00E661FE"/>
    <w:rsid w:val="00E670D7"/>
    <w:rsid w:val="00E6745C"/>
    <w:rsid w:val="00E67767"/>
    <w:rsid w:val="00E67778"/>
    <w:rsid w:val="00E701A6"/>
    <w:rsid w:val="00E72A3A"/>
    <w:rsid w:val="00E72C6F"/>
    <w:rsid w:val="00E731F1"/>
    <w:rsid w:val="00E73533"/>
    <w:rsid w:val="00E73B4A"/>
    <w:rsid w:val="00E74D00"/>
    <w:rsid w:val="00E75C07"/>
    <w:rsid w:val="00E763F6"/>
    <w:rsid w:val="00E805F4"/>
    <w:rsid w:val="00E80D84"/>
    <w:rsid w:val="00E8118B"/>
    <w:rsid w:val="00E818CE"/>
    <w:rsid w:val="00E82F68"/>
    <w:rsid w:val="00E840DB"/>
    <w:rsid w:val="00E843EE"/>
    <w:rsid w:val="00E84546"/>
    <w:rsid w:val="00E85C29"/>
    <w:rsid w:val="00E867C9"/>
    <w:rsid w:val="00E87A48"/>
    <w:rsid w:val="00E87D0B"/>
    <w:rsid w:val="00E90254"/>
    <w:rsid w:val="00E90D49"/>
    <w:rsid w:val="00E9117C"/>
    <w:rsid w:val="00E91E7F"/>
    <w:rsid w:val="00E921CC"/>
    <w:rsid w:val="00E93A7D"/>
    <w:rsid w:val="00E94495"/>
    <w:rsid w:val="00E94C6E"/>
    <w:rsid w:val="00E95237"/>
    <w:rsid w:val="00E95541"/>
    <w:rsid w:val="00E96B8E"/>
    <w:rsid w:val="00E96EE2"/>
    <w:rsid w:val="00E9748B"/>
    <w:rsid w:val="00E977E1"/>
    <w:rsid w:val="00EA053A"/>
    <w:rsid w:val="00EA12E8"/>
    <w:rsid w:val="00EA2F0C"/>
    <w:rsid w:val="00EA302F"/>
    <w:rsid w:val="00EA3298"/>
    <w:rsid w:val="00EA3E0F"/>
    <w:rsid w:val="00EA5387"/>
    <w:rsid w:val="00EA56E5"/>
    <w:rsid w:val="00EA5F77"/>
    <w:rsid w:val="00EA6A08"/>
    <w:rsid w:val="00EA6B8C"/>
    <w:rsid w:val="00EA7FBF"/>
    <w:rsid w:val="00EB06F6"/>
    <w:rsid w:val="00EB3BD8"/>
    <w:rsid w:val="00EB4780"/>
    <w:rsid w:val="00EB5081"/>
    <w:rsid w:val="00EB5CF1"/>
    <w:rsid w:val="00EB62FE"/>
    <w:rsid w:val="00EB6A7B"/>
    <w:rsid w:val="00EB7662"/>
    <w:rsid w:val="00EC05A8"/>
    <w:rsid w:val="00EC2947"/>
    <w:rsid w:val="00EC2BDC"/>
    <w:rsid w:val="00EC2C00"/>
    <w:rsid w:val="00EC2C65"/>
    <w:rsid w:val="00EC43DC"/>
    <w:rsid w:val="00EC44FF"/>
    <w:rsid w:val="00EC4DD1"/>
    <w:rsid w:val="00EC5C59"/>
    <w:rsid w:val="00EC655C"/>
    <w:rsid w:val="00ED0B33"/>
    <w:rsid w:val="00ED1960"/>
    <w:rsid w:val="00ED19EC"/>
    <w:rsid w:val="00ED2C72"/>
    <w:rsid w:val="00ED34F7"/>
    <w:rsid w:val="00ED3FC6"/>
    <w:rsid w:val="00ED44D3"/>
    <w:rsid w:val="00ED4A77"/>
    <w:rsid w:val="00ED5578"/>
    <w:rsid w:val="00ED64AB"/>
    <w:rsid w:val="00ED661F"/>
    <w:rsid w:val="00ED7FF0"/>
    <w:rsid w:val="00EE12EF"/>
    <w:rsid w:val="00EE50BB"/>
    <w:rsid w:val="00EE54F3"/>
    <w:rsid w:val="00EE7223"/>
    <w:rsid w:val="00EF0FAE"/>
    <w:rsid w:val="00EF27C4"/>
    <w:rsid w:val="00EF2E40"/>
    <w:rsid w:val="00EF4B71"/>
    <w:rsid w:val="00EF592C"/>
    <w:rsid w:val="00EF6171"/>
    <w:rsid w:val="00EF637B"/>
    <w:rsid w:val="00F0098A"/>
    <w:rsid w:val="00F00EE0"/>
    <w:rsid w:val="00F0106E"/>
    <w:rsid w:val="00F01D2D"/>
    <w:rsid w:val="00F032F5"/>
    <w:rsid w:val="00F036BC"/>
    <w:rsid w:val="00F03E52"/>
    <w:rsid w:val="00F042E1"/>
    <w:rsid w:val="00F0511B"/>
    <w:rsid w:val="00F053C6"/>
    <w:rsid w:val="00F06277"/>
    <w:rsid w:val="00F06402"/>
    <w:rsid w:val="00F07B0E"/>
    <w:rsid w:val="00F10769"/>
    <w:rsid w:val="00F11390"/>
    <w:rsid w:val="00F11400"/>
    <w:rsid w:val="00F11490"/>
    <w:rsid w:val="00F11DC2"/>
    <w:rsid w:val="00F12B12"/>
    <w:rsid w:val="00F12F3A"/>
    <w:rsid w:val="00F14423"/>
    <w:rsid w:val="00F153BA"/>
    <w:rsid w:val="00F17565"/>
    <w:rsid w:val="00F20A6A"/>
    <w:rsid w:val="00F20F83"/>
    <w:rsid w:val="00F21B47"/>
    <w:rsid w:val="00F22094"/>
    <w:rsid w:val="00F221AA"/>
    <w:rsid w:val="00F22C40"/>
    <w:rsid w:val="00F24E2E"/>
    <w:rsid w:val="00F25E75"/>
    <w:rsid w:val="00F26172"/>
    <w:rsid w:val="00F266FD"/>
    <w:rsid w:val="00F32DF3"/>
    <w:rsid w:val="00F34A2B"/>
    <w:rsid w:val="00F35E15"/>
    <w:rsid w:val="00F36AE6"/>
    <w:rsid w:val="00F374FA"/>
    <w:rsid w:val="00F377CA"/>
    <w:rsid w:val="00F378DB"/>
    <w:rsid w:val="00F37C0B"/>
    <w:rsid w:val="00F405A2"/>
    <w:rsid w:val="00F40935"/>
    <w:rsid w:val="00F426FA"/>
    <w:rsid w:val="00F42AC1"/>
    <w:rsid w:val="00F43268"/>
    <w:rsid w:val="00F476A4"/>
    <w:rsid w:val="00F47EE7"/>
    <w:rsid w:val="00F5235B"/>
    <w:rsid w:val="00F52859"/>
    <w:rsid w:val="00F52B2F"/>
    <w:rsid w:val="00F53E74"/>
    <w:rsid w:val="00F54CA1"/>
    <w:rsid w:val="00F54F0E"/>
    <w:rsid w:val="00F56EA7"/>
    <w:rsid w:val="00F57A5E"/>
    <w:rsid w:val="00F57AB3"/>
    <w:rsid w:val="00F608BE"/>
    <w:rsid w:val="00F6235D"/>
    <w:rsid w:val="00F62743"/>
    <w:rsid w:val="00F631A6"/>
    <w:rsid w:val="00F63A26"/>
    <w:rsid w:val="00F63D22"/>
    <w:rsid w:val="00F64374"/>
    <w:rsid w:val="00F64F29"/>
    <w:rsid w:val="00F6541A"/>
    <w:rsid w:val="00F6560F"/>
    <w:rsid w:val="00F675EE"/>
    <w:rsid w:val="00F67CC2"/>
    <w:rsid w:val="00F705B8"/>
    <w:rsid w:val="00F71589"/>
    <w:rsid w:val="00F72883"/>
    <w:rsid w:val="00F72CDA"/>
    <w:rsid w:val="00F73562"/>
    <w:rsid w:val="00F73ACA"/>
    <w:rsid w:val="00F743CF"/>
    <w:rsid w:val="00F754AF"/>
    <w:rsid w:val="00F7586F"/>
    <w:rsid w:val="00F774A2"/>
    <w:rsid w:val="00F802DB"/>
    <w:rsid w:val="00F804F3"/>
    <w:rsid w:val="00F804FF"/>
    <w:rsid w:val="00F815A6"/>
    <w:rsid w:val="00F81EE0"/>
    <w:rsid w:val="00F82B70"/>
    <w:rsid w:val="00F83CF0"/>
    <w:rsid w:val="00F8738E"/>
    <w:rsid w:val="00F8746F"/>
    <w:rsid w:val="00F87500"/>
    <w:rsid w:val="00F9003C"/>
    <w:rsid w:val="00F9241A"/>
    <w:rsid w:val="00F92FB6"/>
    <w:rsid w:val="00F939AB"/>
    <w:rsid w:val="00F93ACD"/>
    <w:rsid w:val="00F9602A"/>
    <w:rsid w:val="00F96458"/>
    <w:rsid w:val="00F967DF"/>
    <w:rsid w:val="00F969A8"/>
    <w:rsid w:val="00FA028B"/>
    <w:rsid w:val="00FA0937"/>
    <w:rsid w:val="00FA0B0F"/>
    <w:rsid w:val="00FA12BC"/>
    <w:rsid w:val="00FA270C"/>
    <w:rsid w:val="00FA2BCA"/>
    <w:rsid w:val="00FA3D45"/>
    <w:rsid w:val="00FA5125"/>
    <w:rsid w:val="00FA5162"/>
    <w:rsid w:val="00FA53B7"/>
    <w:rsid w:val="00FA53EF"/>
    <w:rsid w:val="00FA54FA"/>
    <w:rsid w:val="00FA67C6"/>
    <w:rsid w:val="00FA6C75"/>
    <w:rsid w:val="00FA73D0"/>
    <w:rsid w:val="00FB00AE"/>
    <w:rsid w:val="00FB041C"/>
    <w:rsid w:val="00FB0F5D"/>
    <w:rsid w:val="00FB187E"/>
    <w:rsid w:val="00FB33EB"/>
    <w:rsid w:val="00FB47A9"/>
    <w:rsid w:val="00FB5818"/>
    <w:rsid w:val="00FB6D55"/>
    <w:rsid w:val="00FC07B9"/>
    <w:rsid w:val="00FC1C85"/>
    <w:rsid w:val="00FC1FA5"/>
    <w:rsid w:val="00FC213A"/>
    <w:rsid w:val="00FC3E3A"/>
    <w:rsid w:val="00FC3E5C"/>
    <w:rsid w:val="00FC446A"/>
    <w:rsid w:val="00FC44BD"/>
    <w:rsid w:val="00FC47DA"/>
    <w:rsid w:val="00FC4A26"/>
    <w:rsid w:val="00FC6189"/>
    <w:rsid w:val="00FC7828"/>
    <w:rsid w:val="00FC79C8"/>
    <w:rsid w:val="00FC7FA6"/>
    <w:rsid w:val="00FD055C"/>
    <w:rsid w:val="00FD0F68"/>
    <w:rsid w:val="00FD1539"/>
    <w:rsid w:val="00FD291F"/>
    <w:rsid w:val="00FD4FBA"/>
    <w:rsid w:val="00FD5F8B"/>
    <w:rsid w:val="00FE1C7E"/>
    <w:rsid w:val="00FE2E42"/>
    <w:rsid w:val="00FE3272"/>
    <w:rsid w:val="00FE354E"/>
    <w:rsid w:val="00FE39A5"/>
    <w:rsid w:val="00FE4066"/>
    <w:rsid w:val="00FE44A3"/>
    <w:rsid w:val="00FE51AF"/>
    <w:rsid w:val="00FE547A"/>
    <w:rsid w:val="00FE617B"/>
    <w:rsid w:val="00FF0FF6"/>
    <w:rsid w:val="00FF140E"/>
    <w:rsid w:val="00FF21BA"/>
    <w:rsid w:val="00FF232D"/>
    <w:rsid w:val="00FF25E8"/>
    <w:rsid w:val="00FF34DF"/>
    <w:rsid w:val="00FF3695"/>
    <w:rsid w:val="00FF5120"/>
    <w:rsid w:val="00FF52AE"/>
    <w:rsid w:val="00FF5A5A"/>
    <w:rsid w:val="00FF64D4"/>
    <w:rsid w:val="00FF6851"/>
    <w:rsid w:val="01231704"/>
    <w:rsid w:val="01C10A26"/>
    <w:rsid w:val="01FD4C43"/>
    <w:rsid w:val="02CC52D0"/>
    <w:rsid w:val="02F46712"/>
    <w:rsid w:val="05DD8264"/>
    <w:rsid w:val="05FB0D69"/>
    <w:rsid w:val="06111B8E"/>
    <w:rsid w:val="0669151F"/>
    <w:rsid w:val="06E23436"/>
    <w:rsid w:val="07416761"/>
    <w:rsid w:val="092419BB"/>
    <w:rsid w:val="0A1A3713"/>
    <w:rsid w:val="0A1BDDB7"/>
    <w:rsid w:val="0A632E69"/>
    <w:rsid w:val="0BE98E66"/>
    <w:rsid w:val="0BF58675"/>
    <w:rsid w:val="0C39B00E"/>
    <w:rsid w:val="0CE6E7D6"/>
    <w:rsid w:val="0CEC4C29"/>
    <w:rsid w:val="0D144703"/>
    <w:rsid w:val="0E4A62BE"/>
    <w:rsid w:val="0E4C09E8"/>
    <w:rsid w:val="0E609A90"/>
    <w:rsid w:val="0E6F5EAD"/>
    <w:rsid w:val="0EE43CCC"/>
    <w:rsid w:val="0F1D97B8"/>
    <w:rsid w:val="0F47E78E"/>
    <w:rsid w:val="0F7176E5"/>
    <w:rsid w:val="0F811D0F"/>
    <w:rsid w:val="10ED1D94"/>
    <w:rsid w:val="120A28C2"/>
    <w:rsid w:val="128DFCAA"/>
    <w:rsid w:val="133758B4"/>
    <w:rsid w:val="134E7257"/>
    <w:rsid w:val="1422B4E5"/>
    <w:rsid w:val="143AC40E"/>
    <w:rsid w:val="1460DFC9"/>
    <w:rsid w:val="149DEFB3"/>
    <w:rsid w:val="14BA6E3E"/>
    <w:rsid w:val="158B4F86"/>
    <w:rsid w:val="15BE8DA5"/>
    <w:rsid w:val="1602B8E3"/>
    <w:rsid w:val="162F5C56"/>
    <w:rsid w:val="1721557E"/>
    <w:rsid w:val="18453130"/>
    <w:rsid w:val="18C462D5"/>
    <w:rsid w:val="195F5DD0"/>
    <w:rsid w:val="19642670"/>
    <w:rsid w:val="196A4071"/>
    <w:rsid w:val="1A2B8397"/>
    <w:rsid w:val="1A419335"/>
    <w:rsid w:val="1BD463D6"/>
    <w:rsid w:val="1C211EA3"/>
    <w:rsid w:val="1C6CA1D9"/>
    <w:rsid w:val="1DBEBEC7"/>
    <w:rsid w:val="1E3D3162"/>
    <w:rsid w:val="1E735881"/>
    <w:rsid w:val="1F2BED96"/>
    <w:rsid w:val="20104609"/>
    <w:rsid w:val="206AFC1D"/>
    <w:rsid w:val="20A8C0F0"/>
    <w:rsid w:val="214774F3"/>
    <w:rsid w:val="22840EA0"/>
    <w:rsid w:val="22B65F9D"/>
    <w:rsid w:val="2445D39A"/>
    <w:rsid w:val="24C8A582"/>
    <w:rsid w:val="25E47DEC"/>
    <w:rsid w:val="264AE813"/>
    <w:rsid w:val="267A9CFE"/>
    <w:rsid w:val="26BB1B6A"/>
    <w:rsid w:val="282DFDAC"/>
    <w:rsid w:val="283CE919"/>
    <w:rsid w:val="2932B582"/>
    <w:rsid w:val="29D1B1A3"/>
    <w:rsid w:val="2AD5B9A2"/>
    <w:rsid w:val="2B0B0425"/>
    <w:rsid w:val="2B62CCDE"/>
    <w:rsid w:val="2BDDEA57"/>
    <w:rsid w:val="2C212AA2"/>
    <w:rsid w:val="2C8BF530"/>
    <w:rsid w:val="2CB362C7"/>
    <w:rsid w:val="2E68B955"/>
    <w:rsid w:val="2E838067"/>
    <w:rsid w:val="2EC062D8"/>
    <w:rsid w:val="2F01DE0F"/>
    <w:rsid w:val="2F2C4DF6"/>
    <w:rsid w:val="2F55B85C"/>
    <w:rsid w:val="2F608768"/>
    <w:rsid w:val="2F9CD6AD"/>
    <w:rsid w:val="2FAC16E8"/>
    <w:rsid w:val="2FFF016D"/>
    <w:rsid w:val="30417E81"/>
    <w:rsid w:val="305B3231"/>
    <w:rsid w:val="3061F028"/>
    <w:rsid w:val="30F0B490"/>
    <w:rsid w:val="315E55A8"/>
    <w:rsid w:val="3231B730"/>
    <w:rsid w:val="3257BF22"/>
    <w:rsid w:val="327CB361"/>
    <w:rsid w:val="33C85315"/>
    <w:rsid w:val="33FA70D0"/>
    <w:rsid w:val="340FD139"/>
    <w:rsid w:val="34434CB5"/>
    <w:rsid w:val="34930B1F"/>
    <w:rsid w:val="3630BB4C"/>
    <w:rsid w:val="36512575"/>
    <w:rsid w:val="3677833B"/>
    <w:rsid w:val="36F17645"/>
    <w:rsid w:val="377FE0E0"/>
    <w:rsid w:val="37DE231E"/>
    <w:rsid w:val="37F8BE09"/>
    <w:rsid w:val="38AC0F47"/>
    <w:rsid w:val="38ED7D91"/>
    <w:rsid w:val="3A5791BA"/>
    <w:rsid w:val="3A64DD46"/>
    <w:rsid w:val="3AE93AFF"/>
    <w:rsid w:val="3B443A84"/>
    <w:rsid w:val="3BDE38EC"/>
    <w:rsid w:val="3C6FE0F9"/>
    <w:rsid w:val="3CD04402"/>
    <w:rsid w:val="3D4AE469"/>
    <w:rsid w:val="3EDBE982"/>
    <w:rsid w:val="3EE19E7D"/>
    <w:rsid w:val="40DB33A6"/>
    <w:rsid w:val="42392E1D"/>
    <w:rsid w:val="4286D577"/>
    <w:rsid w:val="43180439"/>
    <w:rsid w:val="456BB716"/>
    <w:rsid w:val="462B2703"/>
    <w:rsid w:val="46A50292"/>
    <w:rsid w:val="47C2902B"/>
    <w:rsid w:val="48159C8A"/>
    <w:rsid w:val="481FFDE9"/>
    <w:rsid w:val="48A0812A"/>
    <w:rsid w:val="49220A4E"/>
    <w:rsid w:val="4949F39B"/>
    <w:rsid w:val="4A7D2D74"/>
    <w:rsid w:val="4A9A101C"/>
    <w:rsid w:val="4B058C6A"/>
    <w:rsid w:val="4B5B2B11"/>
    <w:rsid w:val="4BC236EF"/>
    <w:rsid w:val="4C023443"/>
    <w:rsid w:val="4D93B299"/>
    <w:rsid w:val="4DD8FAED"/>
    <w:rsid w:val="4DE55D7C"/>
    <w:rsid w:val="4DE896B8"/>
    <w:rsid w:val="4E59B072"/>
    <w:rsid w:val="4EDB69FC"/>
    <w:rsid w:val="4F0E8CC4"/>
    <w:rsid w:val="4F50959B"/>
    <w:rsid w:val="4F644FC4"/>
    <w:rsid w:val="4F6E3FFE"/>
    <w:rsid w:val="4F934523"/>
    <w:rsid w:val="504ED58B"/>
    <w:rsid w:val="51CA3932"/>
    <w:rsid w:val="52A03E59"/>
    <w:rsid w:val="52A8F327"/>
    <w:rsid w:val="53387555"/>
    <w:rsid w:val="543AE929"/>
    <w:rsid w:val="54F3BAEB"/>
    <w:rsid w:val="55489EF2"/>
    <w:rsid w:val="559C75A0"/>
    <w:rsid w:val="55FE1DFD"/>
    <w:rsid w:val="56017F07"/>
    <w:rsid w:val="56BA1360"/>
    <w:rsid w:val="571E4E89"/>
    <w:rsid w:val="575380E4"/>
    <w:rsid w:val="57A938FD"/>
    <w:rsid w:val="57E72598"/>
    <w:rsid w:val="5933AAE0"/>
    <w:rsid w:val="5994E92F"/>
    <w:rsid w:val="5AE45515"/>
    <w:rsid w:val="5B4CB704"/>
    <w:rsid w:val="5B616B60"/>
    <w:rsid w:val="5D11A658"/>
    <w:rsid w:val="5DDDF942"/>
    <w:rsid w:val="5F0C8D29"/>
    <w:rsid w:val="5FADF06D"/>
    <w:rsid w:val="5FE54CAD"/>
    <w:rsid w:val="606B2278"/>
    <w:rsid w:val="617FFB70"/>
    <w:rsid w:val="61834956"/>
    <w:rsid w:val="61F50CA9"/>
    <w:rsid w:val="61F5D358"/>
    <w:rsid w:val="63090EF4"/>
    <w:rsid w:val="631E393C"/>
    <w:rsid w:val="6320DF99"/>
    <w:rsid w:val="63450BEC"/>
    <w:rsid w:val="6375CAF0"/>
    <w:rsid w:val="64C9034F"/>
    <w:rsid w:val="64CBC213"/>
    <w:rsid w:val="65A1B4CD"/>
    <w:rsid w:val="660D96AB"/>
    <w:rsid w:val="6690BFC1"/>
    <w:rsid w:val="66A60B33"/>
    <w:rsid w:val="66A7F2F7"/>
    <w:rsid w:val="66EB5471"/>
    <w:rsid w:val="675C83F5"/>
    <w:rsid w:val="68D59568"/>
    <w:rsid w:val="6A4B263E"/>
    <w:rsid w:val="6A813A98"/>
    <w:rsid w:val="6A900C93"/>
    <w:rsid w:val="6CD0B92A"/>
    <w:rsid w:val="6CD3FA1A"/>
    <w:rsid w:val="6D7E9CA1"/>
    <w:rsid w:val="7027CED3"/>
    <w:rsid w:val="70533838"/>
    <w:rsid w:val="712A57DE"/>
    <w:rsid w:val="713C1EF4"/>
    <w:rsid w:val="717F729F"/>
    <w:rsid w:val="72F21064"/>
    <w:rsid w:val="73359B16"/>
    <w:rsid w:val="74BE631B"/>
    <w:rsid w:val="756D892E"/>
    <w:rsid w:val="7588D53D"/>
    <w:rsid w:val="758FE97D"/>
    <w:rsid w:val="759B1E5D"/>
    <w:rsid w:val="760BB3AB"/>
    <w:rsid w:val="76404740"/>
    <w:rsid w:val="76A124FE"/>
    <w:rsid w:val="76D6253C"/>
    <w:rsid w:val="76E35945"/>
    <w:rsid w:val="79084BCD"/>
    <w:rsid w:val="79599195"/>
    <w:rsid w:val="799DC5E3"/>
    <w:rsid w:val="7B3E28D0"/>
    <w:rsid w:val="7B6F7AFB"/>
    <w:rsid w:val="7B79B09C"/>
    <w:rsid w:val="7BA22C07"/>
    <w:rsid w:val="7BBB5540"/>
    <w:rsid w:val="7BEA836A"/>
    <w:rsid w:val="7C59371D"/>
    <w:rsid w:val="7D105ACE"/>
    <w:rsid w:val="7DED137D"/>
    <w:rsid w:val="7E71D238"/>
    <w:rsid w:val="7E806A7F"/>
    <w:rsid w:val="7EE750F0"/>
    <w:rsid w:val="7EFF2C07"/>
    <w:rsid w:val="7F7FB9AE"/>
    <w:rsid w:val="7FA2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1A1F9"/>
  <w15:docId w15:val="{8A47635E-E797-4E3C-B85D-162F439F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46C97"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F064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next w:val="Normln"/>
    <w:rsid w:val="00A46C97"/>
    <w:pPr>
      <w:keepNext/>
      <w:spacing w:before="240" w:after="60"/>
      <w:outlineLvl w:val="1"/>
    </w:pPr>
    <w:rPr>
      <w:rFonts w:ascii="Calibri Light" w:eastAsia="Calibri Light" w:hAnsi="Calibri Light" w:cs="Calibri Light"/>
      <w:b/>
      <w:bCs/>
      <w:i/>
      <w:iCs/>
      <w:color w:val="000000"/>
      <w:sz w:val="28"/>
      <w:szCs w:val="28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01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46C97"/>
    <w:rPr>
      <w:u w:val="single"/>
    </w:rPr>
  </w:style>
  <w:style w:type="paragraph" w:customStyle="1" w:styleId="Zhlavazpat">
    <w:name w:val="Záhlaví a zápatí"/>
    <w:rsid w:val="00A46C9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dn">
    <w:name w:val="Žádný"/>
    <w:rsid w:val="00A46C97"/>
  </w:style>
  <w:style w:type="character" w:customStyle="1" w:styleId="Hyperlink0">
    <w:name w:val="Hyperlink.0"/>
    <w:basedOn w:val="dn"/>
    <w:rsid w:val="00A46C97"/>
    <w:rPr>
      <w:rFonts w:ascii="Arial" w:eastAsia="Arial" w:hAnsi="Arial" w:cs="Arial"/>
      <w:color w:val="0000FF"/>
      <w:sz w:val="22"/>
      <w:szCs w:val="22"/>
      <w:u w:val="single" w:color="0000FF"/>
      <w:lang w:val="it-IT"/>
    </w:rPr>
  </w:style>
  <w:style w:type="character" w:customStyle="1" w:styleId="Hyperlink1">
    <w:name w:val="Hyperlink.1"/>
    <w:basedOn w:val="dn"/>
    <w:rsid w:val="00A46C97"/>
    <w:rPr>
      <w:rFonts w:ascii="Arial" w:eastAsia="Arial" w:hAnsi="Arial" w:cs="Arial"/>
      <w:color w:val="0000FF"/>
      <w:sz w:val="22"/>
      <w:szCs w:val="22"/>
      <w:u w:val="single" w:color="0000FF"/>
      <w:lang w:val="en-US"/>
    </w:rPr>
  </w:style>
  <w:style w:type="paragraph" w:customStyle="1" w:styleId="Vchoz">
    <w:name w:val="Výchozí"/>
    <w:rsid w:val="00A46C97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yperlink2">
    <w:name w:val="Hyperlink.2"/>
    <w:basedOn w:val="dn"/>
    <w:rsid w:val="00A46C97"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customStyle="1" w:styleId="Hyperlink3">
    <w:name w:val="Hyperlink.3"/>
    <w:basedOn w:val="dn"/>
    <w:rsid w:val="00A46C97"/>
    <w:rPr>
      <w:rFonts w:ascii="Arial" w:eastAsia="Arial" w:hAnsi="Arial" w:cs="Arial"/>
      <w:b/>
      <w:bCs/>
      <w:color w:val="0000FF"/>
      <w:sz w:val="20"/>
      <w:szCs w:val="20"/>
      <w:u w:val="single" w:color="0000FF"/>
    </w:rPr>
  </w:style>
  <w:style w:type="character" w:customStyle="1" w:styleId="Hyperlink4">
    <w:name w:val="Hyperlink.4"/>
    <w:basedOn w:val="dn"/>
    <w:rsid w:val="00A46C97"/>
    <w:rPr>
      <w:rFonts w:ascii="Arial" w:eastAsia="Arial" w:hAnsi="Arial" w:cs="Arial"/>
      <w:b/>
      <w:bCs/>
      <w:color w:val="0000FF"/>
      <w:sz w:val="20"/>
      <w:szCs w:val="20"/>
      <w:u w:val="single" w:color="0000FF"/>
      <w:lang w:val="it-IT"/>
    </w:rPr>
  </w:style>
  <w:style w:type="paragraph" w:styleId="Textkomente">
    <w:name w:val="annotation text"/>
    <w:basedOn w:val="Normln"/>
    <w:link w:val="TextkomenteChar"/>
    <w:uiPriority w:val="99"/>
    <w:unhideWhenUsed/>
    <w:rsid w:val="00A46C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C97"/>
    <w:rPr>
      <w:rFonts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A46C9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4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4FB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paragraph">
    <w:name w:val="paragraph"/>
    <w:basedOn w:val="Normln"/>
    <w:rsid w:val="003F52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ormaltextrun">
    <w:name w:val="normaltextrun"/>
    <w:basedOn w:val="Standardnpsmoodstavce"/>
    <w:rsid w:val="003F5215"/>
  </w:style>
  <w:style w:type="character" w:customStyle="1" w:styleId="eop">
    <w:name w:val="eop"/>
    <w:basedOn w:val="Standardnpsmoodstavce"/>
    <w:rsid w:val="003F5215"/>
  </w:style>
  <w:style w:type="character" w:customStyle="1" w:styleId="spellingerror">
    <w:name w:val="spellingerror"/>
    <w:basedOn w:val="Standardnpsmoodstavce"/>
    <w:rsid w:val="003F5215"/>
  </w:style>
  <w:style w:type="character" w:customStyle="1" w:styleId="scxw50588560">
    <w:name w:val="scxw50588560"/>
    <w:basedOn w:val="Standardnpsmoodstavce"/>
    <w:rsid w:val="003F52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1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14F1"/>
    <w:rPr>
      <w:rFonts w:cs="Arial Unicode MS"/>
      <w:b/>
      <w:bCs/>
      <w:color w:val="000000"/>
      <w:u w:color="000000"/>
    </w:rPr>
  </w:style>
  <w:style w:type="paragraph" w:styleId="Zhlav">
    <w:name w:val="header"/>
    <w:basedOn w:val="Normln"/>
    <w:link w:val="ZhlavChar"/>
    <w:uiPriority w:val="99"/>
    <w:unhideWhenUsed/>
    <w:rsid w:val="00B8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22B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B8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22B"/>
    <w:rPr>
      <w:rFonts w:cs="Arial Unicode MS"/>
      <w:color w:val="000000"/>
      <w:sz w:val="24"/>
      <w:szCs w:val="24"/>
      <w:u w:color="000000"/>
    </w:rPr>
  </w:style>
  <w:style w:type="character" w:styleId="Sledovanodkaz">
    <w:name w:val="FollowedHyperlink"/>
    <w:basedOn w:val="Standardnpsmoodstavce"/>
    <w:uiPriority w:val="99"/>
    <w:semiHidden/>
    <w:unhideWhenUsed/>
    <w:rsid w:val="00466F66"/>
    <w:rPr>
      <w:color w:val="FF00FF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41C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B47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A1A5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50D9E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01F2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table" w:customStyle="1" w:styleId="TableNormal1">
    <w:name w:val="Table Normal1"/>
    <w:rsid w:val="000657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4C2D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4563A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BE22F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D6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C34A0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AF2A2C"/>
    <w:rPr>
      <w:color w:val="605E5C"/>
      <w:shd w:val="clear" w:color="auto" w:fill="E1DFDD"/>
    </w:rPr>
  </w:style>
  <w:style w:type="character" w:customStyle="1" w:styleId="findhit">
    <w:name w:val="findhit"/>
    <w:basedOn w:val="Standardnpsmoodstavce"/>
    <w:rsid w:val="00B8072D"/>
  </w:style>
  <w:style w:type="character" w:customStyle="1" w:styleId="Nadpis1Char">
    <w:name w:val="Nadpis 1 Char"/>
    <w:basedOn w:val="Standardnpsmoodstavce"/>
    <w:link w:val="Nadpis1"/>
    <w:uiPriority w:val="9"/>
    <w:rsid w:val="00F06402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FE51A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FC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FC1"/>
    <w:rPr>
      <w:rFonts w:cs="Arial Unicode MS"/>
      <w:color w:val="000000"/>
      <w:u w:color="000000"/>
    </w:rPr>
  </w:style>
  <w:style w:type="character" w:styleId="Znakapoznpodarou">
    <w:name w:val="footnote reference"/>
    <w:basedOn w:val="Standardnpsmoodstavce"/>
    <w:uiPriority w:val="99"/>
    <w:semiHidden/>
    <w:unhideWhenUsed/>
    <w:rsid w:val="00DC5FC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13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90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8129417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49647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08679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00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620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6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52105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48646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1508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7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7439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30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5693421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09647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500664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4354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7931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8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10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9915901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13337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00265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013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8542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7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129293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090273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4743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4481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4644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0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82175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03524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298103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1902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3581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0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019794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33039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428073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1775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994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3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28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606644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678494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42080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6331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217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lectree.cz/" TargetMode="External"/><Relationship Id="rId17" Type="http://schemas.openxmlformats.org/officeDocument/2006/relationships/hyperlink" Target="http://www.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ichaela.muczkova@crestcom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arcela.kukanova@crestcom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758592E5B1D145914E4FFE60D59092" ma:contentTypeVersion="11" ma:contentTypeDescription="Vytvoří nový dokument" ma:contentTypeScope="" ma:versionID="b8d432a1641c2ff862754512ea92a0fc">
  <xsd:schema xmlns:xsd="http://www.w3.org/2001/XMLSchema" xmlns:xs="http://www.w3.org/2001/XMLSchema" xmlns:p="http://schemas.microsoft.com/office/2006/metadata/properties" xmlns:ns2="0b07357a-515c-4896-b24b-834a4068813e" xmlns:ns3="d762847d-2077-4bcd-9ace-a53b8d48c77b" targetNamespace="http://schemas.microsoft.com/office/2006/metadata/properties" ma:root="true" ma:fieldsID="497112c47d4b40129327de2d4c95f952" ns2:_="" ns3:_="">
    <xsd:import namespace="0b07357a-515c-4896-b24b-834a4068813e"/>
    <xsd:import namespace="d762847d-2077-4bcd-9ace-a53b8d48c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57a-515c-4896-b24b-834a40688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2847d-2077-4bcd-9ace-a53b8d48c7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32410c-a385-407f-8fd5-2b95f1b43cf8}" ma:internalName="TaxCatchAll" ma:showField="CatchAllData" ma:web="d762847d-2077-4bcd-9ace-a53b8d48c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07357a-515c-4896-b24b-834a4068813e">
      <Terms xmlns="http://schemas.microsoft.com/office/infopath/2007/PartnerControls"/>
    </lcf76f155ced4ddcb4097134ff3c332f>
    <TaxCatchAll xmlns="d762847d-2077-4bcd-9ace-a53b8d48c77b" xsi:nil="true"/>
  </documentManagement>
</p:properties>
</file>

<file path=customXml/itemProps1.xml><?xml version="1.0" encoding="utf-8"?>
<ds:datastoreItem xmlns:ds="http://schemas.openxmlformats.org/officeDocument/2006/customXml" ds:itemID="{6C435C89-E6EF-4E01-A5FF-92A61C8CCDCE}"/>
</file>

<file path=customXml/itemProps2.xml><?xml version="1.0" encoding="utf-8"?>
<ds:datastoreItem xmlns:ds="http://schemas.openxmlformats.org/officeDocument/2006/customXml" ds:itemID="{CE977D99-3F08-4288-91E4-A71E435392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A2CDFB-178F-4F6B-B6F7-DECAC0F851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C3D6BF-8D4D-4DF6-82FF-531924FD2E4D}">
  <ds:schemaRefs>
    <ds:schemaRef ds:uri="http://schemas.microsoft.com/office/2006/metadata/properties"/>
    <ds:schemaRef ds:uri="http://schemas.microsoft.com/office/infopath/2007/PartnerControls"/>
    <ds:schemaRef ds:uri="0b07357a-515c-4896-b24b-834a4068813e"/>
    <ds:schemaRef ds:uri="d762847d-2077-4bcd-9ace-a53b8d48c7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1297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Cimplová, Marie</dc:creator>
  <cp:keywords/>
  <cp:lastModifiedBy>Marcela Kukaňová</cp:lastModifiedBy>
  <cp:revision>13</cp:revision>
  <cp:lastPrinted>2025-11-28T13:21:00Z</cp:lastPrinted>
  <dcterms:created xsi:type="dcterms:W3CDTF">2026-01-29T09:32:00Z</dcterms:created>
  <dcterms:modified xsi:type="dcterms:W3CDTF">2026-02-05T16:51:00Z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0x0101006F758592E5B1D145914E4FFE60D59092</vt:lpwstr>
  </property>
  <property fmtid="{D5CDD505-2E9C-101B-9397-08002B2CF9AE}" pid="3" name="MediaServiceImageTags">
    <vt:lpwstr/>
  </property>
  <property fmtid="{D5CDD505-2E9C-101B-9397-08002B2CF9AE}" pid="4" name="Order">
    <vt:r8>21686900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